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AF5C" w14:textId="63CDE44B" w:rsidR="007D67D9" w:rsidRPr="00E3793B" w:rsidRDefault="007D67D9" w:rsidP="00D709CC">
      <w:pPr>
        <w:spacing w:after="200"/>
        <w:rPr>
          <w:rFonts w:ascii="Open Sans" w:hAnsi="Open Sans"/>
          <w:b/>
        </w:rPr>
      </w:pPr>
      <w:r w:rsidRPr="00E3793B">
        <w:rPr>
          <w:rFonts w:ascii="Open Sans" w:hAnsi="Open Sans"/>
          <w:b/>
        </w:rPr>
        <w:t xml:space="preserve">Position </w:t>
      </w:r>
      <w:r w:rsidR="000832DB">
        <w:rPr>
          <w:rFonts w:ascii="Open Sans" w:hAnsi="Open Sans"/>
          <w:b/>
        </w:rPr>
        <w:t>D</w:t>
      </w:r>
      <w:r w:rsidRPr="00E3793B">
        <w:rPr>
          <w:rFonts w:ascii="Open Sans" w:hAnsi="Open Sans"/>
          <w:b/>
        </w:rPr>
        <w:t>escription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1843"/>
        <w:gridCol w:w="3373"/>
      </w:tblGrid>
      <w:tr w:rsidR="007D67D9" w:rsidRPr="000564FC" w14:paraId="353FC3AD" w14:textId="77777777" w:rsidTr="39DCD385">
        <w:tc>
          <w:tcPr>
            <w:tcW w:w="2830" w:type="dxa"/>
            <w:shd w:val="clear" w:color="auto" w:fill="D9D9D9" w:themeFill="background1" w:themeFillShade="D9"/>
          </w:tcPr>
          <w:p w14:paraId="3C3D4326" w14:textId="77777777" w:rsidR="007D67D9" w:rsidRPr="000564FC" w:rsidRDefault="007D67D9" w:rsidP="39DCD385">
            <w:pPr>
              <w:spacing w:before="60" w:after="60"/>
              <w:rPr>
                <w:rFonts w:ascii="Open Sans" w:hAnsi="Open Sans" w:cs="Open Sans"/>
                <w:b/>
                <w:bCs/>
                <w:sz w:val="18"/>
                <w:szCs w:val="18"/>
              </w:rPr>
            </w:pPr>
            <w:r w:rsidRPr="39DCD385">
              <w:rPr>
                <w:rFonts w:ascii="Open Sans" w:hAnsi="Open Sans" w:cs="Open Sans"/>
                <w:b/>
                <w:bCs/>
                <w:sz w:val="18"/>
                <w:szCs w:val="18"/>
              </w:rPr>
              <w:t>Position title</w:t>
            </w:r>
          </w:p>
        </w:tc>
        <w:tc>
          <w:tcPr>
            <w:tcW w:w="7201" w:type="dxa"/>
            <w:gridSpan w:val="3"/>
          </w:tcPr>
          <w:p w14:paraId="1545E3C5" w14:textId="79FB21B8" w:rsidR="007D67D9" w:rsidRPr="004032BE" w:rsidRDefault="1B8A0AAC" w:rsidP="39DCD385">
            <w:pPr>
              <w:spacing w:before="60" w:after="60"/>
              <w:rPr>
                <w:rFonts w:ascii="Open Sans" w:hAnsi="Open Sans" w:cs="Open Sans"/>
                <w:sz w:val="18"/>
                <w:szCs w:val="18"/>
              </w:rPr>
            </w:pPr>
            <w:r w:rsidRPr="39DCD385">
              <w:rPr>
                <w:rFonts w:ascii="Open Sans" w:hAnsi="Open Sans" w:cs="Open Sans"/>
                <w:sz w:val="18"/>
                <w:szCs w:val="18"/>
              </w:rPr>
              <w:t xml:space="preserve">Fellow </w:t>
            </w:r>
            <w:r w:rsidR="004D2EB7" w:rsidRPr="39DCD385">
              <w:rPr>
                <w:rFonts w:ascii="Open Sans" w:hAnsi="Open Sans" w:cs="Open Sans"/>
                <w:sz w:val="18"/>
                <w:szCs w:val="18"/>
              </w:rPr>
              <w:t xml:space="preserve">in </w:t>
            </w:r>
            <w:r w:rsidRPr="39DCD385">
              <w:rPr>
                <w:rFonts w:ascii="Open Sans" w:hAnsi="Open Sans" w:cs="Open Sans"/>
                <w:sz w:val="18"/>
                <w:szCs w:val="18"/>
              </w:rPr>
              <w:t>Paediatric</w:t>
            </w:r>
            <w:r w:rsidR="004D2EB7" w:rsidRPr="39DCD385">
              <w:rPr>
                <w:rFonts w:ascii="Open Sans" w:hAnsi="Open Sans" w:cs="Open Sans"/>
                <w:sz w:val="18"/>
                <w:szCs w:val="18"/>
              </w:rPr>
              <w:t xml:space="preserve"> </w:t>
            </w:r>
            <w:r w:rsidRPr="39DCD385">
              <w:rPr>
                <w:rFonts w:ascii="Open Sans" w:hAnsi="Open Sans" w:cs="Open Sans"/>
                <w:sz w:val="18"/>
                <w:szCs w:val="18"/>
              </w:rPr>
              <w:t>Oncolog</w:t>
            </w:r>
            <w:r w:rsidR="004D2EB7" w:rsidRPr="39DCD385">
              <w:rPr>
                <w:rFonts w:ascii="Open Sans" w:hAnsi="Open Sans" w:cs="Open Sans"/>
                <w:sz w:val="18"/>
                <w:szCs w:val="18"/>
              </w:rPr>
              <w:t>y</w:t>
            </w:r>
            <w:r w:rsidRPr="39DCD385">
              <w:rPr>
                <w:rFonts w:ascii="Open Sans" w:hAnsi="Open Sans" w:cs="Open Sans"/>
                <w:sz w:val="18"/>
                <w:szCs w:val="18"/>
              </w:rPr>
              <w:t xml:space="preserve"> 20</w:t>
            </w:r>
            <w:r w:rsidR="4E31E89D" w:rsidRPr="39DCD385">
              <w:rPr>
                <w:rFonts w:ascii="Open Sans" w:hAnsi="Open Sans" w:cs="Open Sans"/>
                <w:sz w:val="18"/>
                <w:szCs w:val="18"/>
              </w:rPr>
              <w:t>2</w:t>
            </w:r>
            <w:r w:rsidR="4E0888FE" w:rsidRPr="39DCD385">
              <w:rPr>
                <w:rFonts w:ascii="Open Sans" w:hAnsi="Open Sans" w:cs="Open Sans"/>
                <w:sz w:val="18"/>
                <w:szCs w:val="18"/>
              </w:rPr>
              <w:t>7</w:t>
            </w:r>
            <w:r w:rsidR="00C23FB6">
              <w:rPr>
                <w:rFonts w:ascii="Open Sans" w:hAnsi="Open Sans" w:cs="Open Sans"/>
                <w:sz w:val="18"/>
                <w:szCs w:val="18"/>
              </w:rPr>
              <w:t xml:space="preserve"> </w:t>
            </w:r>
            <w:r w:rsidR="4E31E89D" w:rsidRPr="39DCD385">
              <w:rPr>
                <w:rFonts w:ascii="Open Sans" w:hAnsi="Open Sans" w:cs="Open Sans"/>
                <w:sz w:val="18"/>
                <w:szCs w:val="18"/>
              </w:rPr>
              <w:t>- 202</w:t>
            </w:r>
            <w:r w:rsidR="4E0888FE" w:rsidRPr="39DCD385">
              <w:rPr>
                <w:rFonts w:ascii="Open Sans" w:hAnsi="Open Sans" w:cs="Open Sans"/>
                <w:sz w:val="18"/>
                <w:szCs w:val="18"/>
              </w:rPr>
              <w:t>8</w:t>
            </w:r>
          </w:p>
        </w:tc>
      </w:tr>
      <w:tr w:rsidR="007D67D9" w:rsidRPr="000564FC" w14:paraId="1F1F58F1" w14:textId="77777777" w:rsidTr="39DCD385">
        <w:tc>
          <w:tcPr>
            <w:tcW w:w="2830" w:type="dxa"/>
            <w:shd w:val="clear" w:color="auto" w:fill="D9D9D9" w:themeFill="background1" w:themeFillShade="D9"/>
          </w:tcPr>
          <w:p w14:paraId="6A4285C8" w14:textId="77777777" w:rsidR="007D67D9" w:rsidRPr="00BA5EAC" w:rsidRDefault="007D67D9" w:rsidP="00694998">
            <w:pPr>
              <w:spacing w:before="60" w:after="60"/>
              <w:rPr>
                <w:rFonts w:ascii="Open Sans" w:hAnsi="Open Sans" w:cs="Open Sans"/>
                <w:b/>
                <w:sz w:val="16"/>
                <w:szCs w:val="16"/>
              </w:rPr>
            </w:pPr>
            <w:r w:rsidRPr="00BA5EAC">
              <w:rPr>
                <w:rFonts w:ascii="Open Sans" w:hAnsi="Open Sans" w:cs="Open Sans"/>
                <w:b/>
                <w:sz w:val="16"/>
                <w:szCs w:val="16"/>
              </w:rPr>
              <w:t xml:space="preserve">Department / Division </w:t>
            </w:r>
          </w:p>
        </w:tc>
        <w:tc>
          <w:tcPr>
            <w:tcW w:w="7201" w:type="dxa"/>
            <w:gridSpan w:val="3"/>
          </w:tcPr>
          <w:p w14:paraId="151343DE" w14:textId="17C36755" w:rsidR="007D67D9" w:rsidRPr="004032BE" w:rsidRDefault="1B8A0AAC" w:rsidP="39DCD385">
            <w:pPr>
              <w:spacing w:before="60" w:after="60"/>
              <w:rPr>
                <w:rFonts w:ascii="Open Sans" w:hAnsi="Open Sans" w:cs="Open Sans"/>
                <w:sz w:val="18"/>
                <w:szCs w:val="18"/>
              </w:rPr>
            </w:pPr>
            <w:r w:rsidRPr="39DCD385">
              <w:rPr>
                <w:rFonts w:ascii="Open Sans" w:hAnsi="Open Sans" w:cs="Open Sans"/>
                <w:sz w:val="18"/>
                <w:szCs w:val="18"/>
              </w:rPr>
              <w:t>Division of Medicine, Children’s Cancer Centre</w:t>
            </w:r>
            <w:r w:rsidR="007D67D9" w:rsidRPr="39DCD385">
              <w:rPr>
                <w:rFonts w:ascii="Open Sans" w:hAnsi="Open Sans" w:cs="Open Sans"/>
                <w:sz w:val="18"/>
                <w:szCs w:val="18"/>
              </w:rPr>
              <w:t xml:space="preserve"> </w:t>
            </w:r>
          </w:p>
        </w:tc>
      </w:tr>
      <w:tr w:rsidR="007D67D9" w:rsidRPr="004032BE" w14:paraId="351C47D1" w14:textId="77777777" w:rsidTr="39DCD385">
        <w:tc>
          <w:tcPr>
            <w:tcW w:w="2830" w:type="dxa"/>
            <w:shd w:val="clear" w:color="auto" w:fill="D9D9D9" w:themeFill="background1" w:themeFillShade="D9"/>
          </w:tcPr>
          <w:p w14:paraId="10A3DF5C"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Classification</w:t>
            </w:r>
          </w:p>
        </w:tc>
        <w:tc>
          <w:tcPr>
            <w:tcW w:w="1985" w:type="dxa"/>
          </w:tcPr>
          <w:p w14:paraId="4F07D1C9" w14:textId="4E484BD0" w:rsidR="007D67D9" w:rsidRPr="004032BE" w:rsidRDefault="1B8A0AAC" w:rsidP="39DCD385">
            <w:pPr>
              <w:spacing w:before="60" w:after="60"/>
              <w:rPr>
                <w:rFonts w:ascii="Open Sans" w:hAnsi="Open Sans" w:cs="Open Sans"/>
                <w:sz w:val="18"/>
                <w:szCs w:val="18"/>
              </w:rPr>
            </w:pPr>
            <w:r w:rsidRPr="39DCD385">
              <w:rPr>
                <w:rFonts w:ascii="Open Sans" w:hAnsi="Open Sans" w:cs="Open Sans"/>
                <w:sz w:val="18"/>
                <w:szCs w:val="18"/>
              </w:rPr>
              <w:t>HM25-HM30</w:t>
            </w:r>
          </w:p>
          <w:p w14:paraId="7A07FD3C" w14:textId="77777777" w:rsidR="007D67D9" w:rsidRPr="004032BE" w:rsidRDefault="007D67D9" w:rsidP="00694998">
            <w:pPr>
              <w:spacing w:before="60" w:after="60"/>
              <w:rPr>
                <w:rFonts w:ascii="Open Sans" w:hAnsi="Open Sans" w:cs="Open Sans"/>
                <w:i/>
                <w:sz w:val="18"/>
                <w:szCs w:val="18"/>
              </w:rPr>
            </w:pPr>
          </w:p>
          <w:p w14:paraId="2D4417E7" w14:textId="46913989" w:rsidR="007D67D9" w:rsidRPr="004032BE" w:rsidRDefault="007D67D9" w:rsidP="00694998">
            <w:pPr>
              <w:spacing w:before="60" w:after="60"/>
              <w:rPr>
                <w:rFonts w:ascii="Open Sans" w:hAnsi="Open Sans" w:cs="Open Sans"/>
                <w:sz w:val="18"/>
                <w:szCs w:val="18"/>
              </w:rPr>
            </w:pPr>
            <w:r w:rsidRPr="004032BE">
              <w:rPr>
                <w:rFonts w:ascii="Open Sans" w:hAnsi="Open Sans" w:cs="Open Sans"/>
                <w:sz w:val="18"/>
                <w:szCs w:val="18"/>
              </w:rPr>
              <w:t xml:space="preserve"> </w:t>
            </w:r>
          </w:p>
        </w:tc>
        <w:tc>
          <w:tcPr>
            <w:tcW w:w="1843" w:type="dxa"/>
            <w:shd w:val="clear" w:color="auto" w:fill="D9D9D9" w:themeFill="background1" w:themeFillShade="D9"/>
          </w:tcPr>
          <w:p w14:paraId="2855CA38" w14:textId="77777777" w:rsidR="007D67D9" w:rsidRPr="004032BE" w:rsidRDefault="007D67D9" w:rsidP="00694998">
            <w:pPr>
              <w:spacing w:before="60" w:after="60"/>
              <w:rPr>
                <w:rFonts w:ascii="Open Sans" w:hAnsi="Open Sans" w:cs="Open Sans"/>
                <w:b/>
                <w:sz w:val="18"/>
                <w:szCs w:val="18"/>
              </w:rPr>
            </w:pPr>
            <w:r w:rsidRPr="004032BE">
              <w:rPr>
                <w:rFonts w:ascii="Open Sans" w:hAnsi="Open Sans" w:cs="Open Sans"/>
                <w:b/>
                <w:sz w:val="18"/>
                <w:szCs w:val="18"/>
              </w:rPr>
              <w:t>Employment Status</w:t>
            </w:r>
          </w:p>
        </w:tc>
        <w:tc>
          <w:tcPr>
            <w:tcW w:w="3373" w:type="dxa"/>
          </w:tcPr>
          <w:p w14:paraId="224B12C8" w14:textId="15FCFBC5" w:rsidR="007D67D9" w:rsidRPr="004032BE" w:rsidRDefault="1B8A0AAC" w:rsidP="39DCD385">
            <w:pPr>
              <w:spacing w:before="60" w:after="60"/>
              <w:rPr>
                <w:rFonts w:ascii="Open Sans" w:hAnsi="Open Sans" w:cs="Open Sans"/>
                <w:sz w:val="18"/>
                <w:szCs w:val="18"/>
              </w:rPr>
            </w:pPr>
            <w:r w:rsidRPr="39DCD385">
              <w:rPr>
                <w:rFonts w:ascii="Open Sans" w:hAnsi="Open Sans" w:cs="Open Sans"/>
                <w:sz w:val="18"/>
                <w:szCs w:val="18"/>
              </w:rPr>
              <w:t>Full Time fixed term</w:t>
            </w:r>
            <w:r w:rsidR="6B434816" w:rsidRPr="39DCD385">
              <w:rPr>
                <w:rFonts w:ascii="Open Sans" w:hAnsi="Open Sans" w:cs="Open Sans"/>
                <w:sz w:val="18"/>
                <w:szCs w:val="18"/>
              </w:rPr>
              <w:t>, 12 months.</w:t>
            </w:r>
          </w:p>
        </w:tc>
      </w:tr>
      <w:tr w:rsidR="007D67D9" w:rsidRPr="000564FC" w14:paraId="6B9CB866" w14:textId="77777777" w:rsidTr="39DCD385">
        <w:tc>
          <w:tcPr>
            <w:tcW w:w="2830" w:type="dxa"/>
            <w:shd w:val="clear" w:color="auto" w:fill="D9D9D9" w:themeFill="background1" w:themeFillShade="D9"/>
          </w:tcPr>
          <w:p w14:paraId="18FBE981"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Position reports to</w:t>
            </w:r>
          </w:p>
        </w:tc>
        <w:tc>
          <w:tcPr>
            <w:tcW w:w="7201" w:type="dxa"/>
            <w:gridSpan w:val="3"/>
          </w:tcPr>
          <w:p w14:paraId="77AAB989" w14:textId="20679EF0" w:rsidR="007D67D9" w:rsidRPr="004032BE" w:rsidRDefault="00876E4D" w:rsidP="00694998">
            <w:pPr>
              <w:spacing w:before="60" w:after="60"/>
              <w:rPr>
                <w:rFonts w:ascii="Open Sans" w:hAnsi="Open Sans" w:cs="Open Sans"/>
                <w:sz w:val="18"/>
                <w:szCs w:val="18"/>
              </w:rPr>
            </w:pPr>
            <w:r>
              <w:rPr>
                <w:rFonts w:ascii="Open Sans" w:hAnsi="Open Sans" w:cs="Open Sans"/>
                <w:sz w:val="18"/>
                <w:szCs w:val="18"/>
              </w:rPr>
              <w:t>Director, Children'</w:t>
            </w:r>
            <w:r w:rsidR="005818E2">
              <w:rPr>
                <w:rFonts w:ascii="Open Sans" w:hAnsi="Open Sans" w:cs="Open Sans"/>
                <w:sz w:val="18"/>
                <w:szCs w:val="18"/>
              </w:rPr>
              <w:t>s Cancer Centre</w:t>
            </w:r>
          </w:p>
        </w:tc>
      </w:tr>
      <w:tr w:rsidR="00147805" w:rsidRPr="000564FC" w14:paraId="0F1C2213" w14:textId="77777777" w:rsidTr="39DCD385">
        <w:tc>
          <w:tcPr>
            <w:tcW w:w="2830" w:type="dxa"/>
            <w:tcBorders>
              <w:bottom w:val="single" w:sz="4" w:space="0" w:color="auto"/>
            </w:tcBorders>
            <w:shd w:val="clear" w:color="auto" w:fill="D9D9D9" w:themeFill="background1" w:themeFillShade="D9"/>
          </w:tcPr>
          <w:p w14:paraId="6C10D44E" w14:textId="3F652D0B" w:rsidR="00147805" w:rsidRPr="000564FC" w:rsidRDefault="00906DF8" w:rsidP="00694998">
            <w:pPr>
              <w:spacing w:before="60" w:after="60"/>
              <w:rPr>
                <w:rFonts w:ascii="Open Sans" w:hAnsi="Open Sans" w:cs="Open Sans"/>
                <w:b/>
                <w:sz w:val="18"/>
                <w:szCs w:val="18"/>
              </w:rPr>
            </w:pPr>
            <w:r>
              <w:rPr>
                <w:rFonts w:ascii="Open Sans" w:hAnsi="Open Sans" w:cs="Open Sans"/>
                <w:b/>
                <w:sz w:val="18"/>
                <w:szCs w:val="18"/>
              </w:rPr>
              <w:t>No. of direct &amp; indirect reports</w:t>
            </w:r>
            <w:r w:rsidR="00147805">
              <w:rPr>
                <w:rFonts w:ascii="Open Sans" w:hAnsi="Open Sans" w:cs="Open Sans"/>
                <w:b/>
                <w:sz w:val="18"/>
                <w:szCs w:val="18"/>
              </w:rPr>
              <w:t xml:space="preserve"> </w:t>
            </w:r>
          </w:p>
        </w:tc>
        <w:tc>
          <w:tcPr>
            <w:tcW w:w="7201" w:type="dxa"/>
            <w:gridSpan w:val="3"/>
          </w:tcPr>
          <w:p w14:paraId="5CADB596" w14:textId="2175F8C8" w:rsidR="00147805" w:rsidRPr="000564FC" w:rsidRDefault="00876E4D" w:rsidP="00694998">
            <w:pPr>
              <w:spacing w:before="60" w:after="60"/>
              <w:rPr>
                <w:rFonts w:ascii="Open Sans" w:hAnsi="Open Sans" w:cs="Open Sans"/>
                <w:sz w:val="18"/>
                <w:szCs w:val="18"/>
              </w:rPr>
            </w:pPr>
            <w:r>
              <w:rPr>
                <w:rFonts w:ascii="Open Sans" w:hAnsi="Open Sans" w:cs="Open Sans"/>
                <w:sz w:val="18"/>
                <w:szCs w:val="18"/>
              </w:rPr>
              <w:t>N/A</w:t>
            </w:r>
          </w:p>
        </w:tc>
      </w:tr>
      <w:tr w:rsidR="007D67D9" w:rsidRPr="000564FC" w14:paraId="647B0BD2" w14:textId="77777777" w:rsidTr="39DCD385">
        <w:tc>
          <w:tcPr>
            <w:tcW w:w="2830" w:type="dxa"/>
            <w:tcBorders>
              <w:bottom w:val="single" w:sz="4" w:space="0" w:color="auto"/>
            </w:tcBorders>
            <w:shd w:val="clear" w:color="auto" w:fill="D9D9D9" w:themeFill="background1" w:themeFillShade="D9"/>
          </w:tcPr>
          <w:p w14:paraId="765B162A"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 xml:space="preserve">Location </w:t>
            </w:r>
          </w:p>
        </w:tc>
        <w:tc>
          <w:tcPr>
            <w:tcW w:w="7201" w:type="dxa"/>
            <w:gridSpan w:val="3"/>
          </w:tcPr>
          <w:p w14:paraId="1F6E45DE" w14:textId="77777777" w:rsidR="007D67D9" w:rsidRPr="000564FC" w:rsidRDefault="007D67D9" w:rsidP="00694998">
            <w:pPr>
              <w:spacing w:before="60" w:after="60"/>
              <w:rPr>
                <w:rFonts w:ascii="Open Sans" w:hAnsi="Open Sans" w:cs="Open Sans"/>
                <w:sz w:val="18"/>
                <w:szCs w:val="18"/>
              </w:rPr>
            </w:pPr>
            <w:r w:rsidRPr="000564FC">
              <w:rPr>
                <w:rFonts w:ascii="Open Sans" w:hAnsi="Open Sans" w:cs="Open Sans"/>
                <w:sz w:val="18"/>
                <w:szCs w:val="18"/>
              </w:rPr>
              <w:t>The Royal Children’s Hospital, Flemington Road, Parkville</w:t>
            </w:r>
          </w:p>
        </w:tc>
      </w:tr>
      <w:tr w:rsidR="39DCD385" w14:paraId="195F8018" w14:textId="77777777" w:rsidTr="39DCD385">
        <w:trPr>
          <w:trHeight w:val="300"/>
        </w:trPr>
        <w:tc>
          <w:tcPr>
            <w:tcW w:w="2830" w:type="dxa"/>
            <w:tcBorders>
              <w:bottom w:val="single" w:sz="4" w:space="0" w:color="auto"/>
            </w:tcBorders>
            <w:shd w:val="clear" w:color="auto" w:fill="D9D9D9" w:themeFill="background1" w:themeFillShade="D9"/>
          </w:tcPr>
          <w:p w14:paraId="28D3B719" w14:textId="33302C65" w:rsidR="39DCD385" w:rsidRDefault="39DCD385" w:rsidP="39DCD385">
            <w:pPr>
              <w:spacing w:before="60" w:after="60"/>
              <w:rPr>
                <w:rFonts w:ascii="Open Sans" w:eastAsia="Open Sans" w:hAnsi="Open Sans" w:cs="Open Sans"/>
                <w:b/>
                <w:bCs/>
                <w:sz w:val="18"/>
                <w:szCs w:val="18"/>
              </w:rPr>
            </w:pPr>
            <w:r w:rsidRPr="39DCD385">
              <w:rPr>
                <w:rFonts w:ascii="Open Sans" w:eastAsia="Open Sans" w:hAnsi="Open Sans" w:cs="Open Sans"/>
                <w:b/>
                <w:bCs/>
                <w:sz w:val="18"/>
                <w:szCs w:val="18"/>
              </w:rPr>
              <w:t>Risk category</w:t>
            </w:r>
          </w:p>
        </w:tc>
        <w:tc>
          <w:tcPr>
            <w:tcW w:w="7201" w:type="dxa"/>
            <w:gridSpan w:val="3"/>
          </w:tcPr>
          <w:p w14:paraId="463CAA41" w14:textId="79C3F9AC" w:rsidR="39DCD385" w:rsidRDefault="39DCD385" w:rsidP="39DCD385">
            <w:pPr>
              <w:spacing w:before="60" w:after="60"/>
              <w:rPr>
                <w:rFonts w:ascii="Open Sans" w:eastAsia="Open Sans" w:hAnsi="Open Sans" w:cs="Open Sans"/>
                <w:sz w:val="18"/>
                <w:szCs w:val="18"/>
              </w:rPr>
            </w:pPr>
            <w:r w:rsidRPr="39DCD385">
              <w:rPr>
                <w:rFonts w:ascii="Open Sans" w:eastAsia="Open Sans" w:hAnsi="Open Sans" w:cs="Open Sans"/>
                <w:sz w:val="18"/>
                <w:szCs w:val="18"/>
              </w:rPr>
              <w:t xml:space="preserve">Category A - works in a direct patient contact role and has or potential to have exposure to blood or body fluids. </w:t>
            </w:r>
          </w:p>
          <w:p w14:paraId="4A44D844" w14:textId="313BC420" w:rsidR="39DCD385" w:rsidRDefault="39DCD385" w:rsidP="39DCD385">
            <w:pPr>
              <w:spacing w:before="60" w:after="60"/>
              <w:rPr>
                <w:rFonts w:ascii="Open Sans" w:eastAsia="Open Sans" w:hAnsi="Open Sans" w:cs="Open Sans"/>
                <w:sz w:val="18"/>
                <w:szCs w:val="18"/>
              </w:rPr>
            </w:pPr>
          </w:p>
        </w:tc>
      </w:tr>
    </w:tbl>
    <w:p w14:paraId="32582F61"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0564FC" w14:paraId="32041B74" w14:textId="77777777" w:rsidTr="39DCD385">
        <w:tc>
          <w:tcPr>
            <w:tcW w:w="10031" w:type="dxa"/>
            <w:shd w:val="clear" w:color="auto" w:fill="D9D9D9" w:themeFill="background1" w:themeFillShade="D9"/>
          </w:tcPr>
          <w:p w14:paraId="3C8E168E"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The Royal Children’s Hospital</w:t>
            </w:r>
          </w:p>
        </w:tc>
      </w:tr>
      <w:tr w:rsidR="007D67D9" w:rsidRPr="000564FC" w14:paraId="1C17E1B5" w14:textId="77777777" w:rsidTr="39DCD385">
        <w:tc>
          <w:tcPr>
            <w:tcW w:w="10031" w:type="dxa"/>
          </w:tcPr>
          <w:p w14:paraId="7F221B0B" w14:textId="0327035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The Royal Children’s Hospital’s (RCH) vision</w:t>
            </w:r>
            <w:r w:rsidR="00953AC3">
              <w:rPr>
                <w:rFonts w:ascii="Open Sans" w:hAnsi="Open Sans" w:cs="Open Sans"/>
                <w:sz w:val="18"/>
                <w:szCs w:val="18"/>
              </w:rPr>
              <w:t xml:space="preserve"> is</w:t>
            </w:r>
            <w:r w:rsidRPr="00B31ABC">
              <w:rPr>
                <w:rFonts w:ascii="Open Sans" w:hAnsi="Open Sans" w:cs="Open Sans"/>
                <w:sz w:val="18"/>
                <w:szCs w:val="18"/>
              </w:rPr>
              <w:t xml:space="preserve"> </w:t>
            </w:r>
            <w:r w:rsidR="00A172A3" w:rsidRPr="00953AC3">
              <w:rPr>
                <w:rFonts w:ascii="Open Sans" w:hAnsi="Open Sans" w:cs="Open Sans"/>
                <w:i/>
                <w:sz w:val="18"/>
                <w:szCs w:val="18"/>
              </w:rPr>
              <w:t>A world where all kids thrive</w:t>
            </w:r>
            <w:r w:rsidRPr="00B31ABC">
              <w:rPr>
                <w:rFonts w:ascii="Open Sans" w:hAnsi="Open Sans" w:cs="Open Sans"/>
                <w:sz w:val="18"/>
                <w:szCs w:val="18"/>
              </w:rPr>
              <w:t>.</w:t>
            </w:r>
          </w:p>
          <w:p w14:paraId="5A748395"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We work collaboratively with hospitals to deliver the right care, in the right place, at the right time. The RCH is committed to the Child Safe Standards</w:t>
            </w:r>
            <w:r>
              <w:rPr>
                <w:rFonts w:ascii="Open Sans" w:hAnsi="Open Sans" w:cs="Open Sans"/>
                <w:sz w:val="18"/>
                <w:szCs w:val="18"/>
              </w:rPr>
              <w:t xml:space="preserve"> </w:t>
            </w:r>
            <w:hyperlink r:id="rId8" w:history="1">
              <w:r w:rsidRPr="007306ED">
                <w:rPr>
                  <w:rStyle w:val="Hyperlink"/>
                  <w:rFonts w:ascii="Open Sans" w:hAnsi="Open Sans" w:cs="Open Sans"/>
                  <w:sz w:val="18"/>
                  <w:szCs w:val="18"/>
                </w:rPr>
                <w:t>https://www.rch.org.au/quality/child-safety/</w:t>
              </w:r>
            </w:hyperlink>
            <w:r>
              <w:rPr>
                <w:rFonts w:ascii="Open Sans" w:hAnsi="Open Sans" w:cs="Open Sans"/>
                <w:sz w:val="18"/>
                <w:szCs w:val="18"/>
              </w:rPr>
              <w:t xml:space="preserve">. </w:t>
            </w:r>
            <w:r w:rsidRPr="00B31ABC">
              <w:rPr>
                <w:rFonts w:ascii="Open Sans" w:hAnsi="Open Sans" w:cs="Open Sans"/>
                <w:sz w:val="18"/>
                <w:szCs w:val="18"/>
              </w:rPr>
              <w:t xml:space="preserve"> </w:t>
            </w:r>
          </w:p>
          <w:p w14:paraId="7A8EEE6A" w14:textId="77777777" w:rsidR="00B31ABC" w:rsidRPr="00B31ABC" w:rsidRDefault="00B31ABC" w:rsidP="00B31ABC">
            <w:pPr>
              <w:spacing w:before="60" w:after="120"/>
              <w:jc w:val="both"/>
              <w:rPr>
                <w:rFonts w:ascii="Open Sans" w:hAnsi="Open Sans" w:cs="Open Sans"/>
                <w:sz w:val="18"/>
                <w:szCs w:val="18"/>
              </w:rPr>
            </w:pPr>
            <w:r w:rsidRPr="00B31ABC">
              <w:rPr>
                <w:rFonts w:ascii="Open Sans" w:hAnsi="Open Sans" w:cs="Open Sans"/>
                <w:sz w:val="18"/>
                <w:szCs w:val="18"/>
              </w:rPr>
              <w:t>RCH enjoys high employee engagement and is committed to staff safety and a positive culture through enactment of our Compact.</w:t>
            </w:r>
          </w:p>
          <w:p w14:paraId="74EA4311" w14:textId="12C7225B" w:rsidR="007D67D9" w:rsidRPr="00BA5EAC" w:rsidRDefault="522CF881" w:rsidP="39DCD385">
            <w:pPr>
              <w:rPr>
                <w:rFonts w:ascii="Calibri" w:hAnsi="Calibri" w:cs="Calibri"/>
                <w:sz w:val="22"/>
                <w:szCs w:val="22"/>
              </w:rPr>
            </w:pPr>
            <w:r w:rsidRPr="39DCD385">
              <w:rPr>
                <w:rFonts w:ascii="Open Sans" w:hAnsi="Open Sans" w:cs="Open Sans"/>
                <w:sz w:val="18"/>
                <w:szCs w:val="18"/>
              </w:rPr>
              <w:t xml:space="preserve">Further information on RCH is available at </w:t>
            </w:r>
            <w:hyperlink r:id="rId9">
              <w:r w:rsidRPr="39DCD385">
                <w:rPr>
                  <w:rStyle w:val="Hyperlink"/>
                  <w:rFonts w:ascii="Open Sans" w:hAnsi="Open Sans" w:cs="Open Sans"/>
                  <w:sz w:val="18"/>
                  <w:szCs w:val="18"/>
                </w:rPr>
                <w:t>www.rch.org.au</w:t>
              </w:r>
            </w:hyperlink>
            <w:r w:rsidRPr="39DCD385">
              <w:rPr>
                <w:rFonts w:ascii="Open Sans" w:hAnsi="Open Sans" w:cs="Open Sans"/>
                <w:sz w:val="18"/>
                <w:szCs w:val="18"/>
              </w:rPr>
              <w:t xml:space="preserve"> </w:t>
            </w:r>
          </w:p>
          <w:p w14:paraId="3E2B3EE0" w14:textId="1ED7D634" w:rsidR="007D67D9" w:rsidRPr="00BA5EAC" w:rsidRDefault="007D67D9" w:rsidP="39DCD385">
            <w:pPr>
              <w:rPr>
                <w:rFonts w:ascii="Open Sans" w:hAnsi="Open Sans" w:cs="Open Sans"/>
                <w:sz w:val="18"/>
                <w:szCs w:val="18"/>
              </w:rPr>
            </w:pPr>
          </w:p>
        </w:tc>
      </w:tr>
      <w:tr w:rsidR="00BC7AC4" w:rsidRPr="000564FC" w14:paraId="47766D0A" w14:textId="77777777" w:rsidTr="39DCD385">
        <w:tblPrEx>
          <w:tblLook w:val="01E0" w:firstRow="1" w:lastRow="1" w:firstColumn="1" w:lastColumn="1" w:noHBand="0" w:noVBand="0"/>
        </w:tblPrEx>
        <w:tc>
          <w:tcPr>
            <w:tcW w:w="10031" w:type="dxa"/>
            <w:shd w:val="clear" w:color="auto" w:fill="D9D9D9" w:themeFill="background1" w:themeFillShade="D9"/>
          </w:tcPr>
          <w:p w14:paraId="6C385088" w14:textId="69E923E8" w:rsidR="00BC7AC4" w:rsidRPr="000564FC" w:rsidRDefault="6FF90C97" w:rsidP="39DCD385">
            <w:pPr>
              <w:spacing w:before="60" w:after="60"/>
              <w:rPr>
                <w:rFonts w:ascii="Open Sans" w:hAnsi="Open Sans" w:cs="Open Sans"/>
                <w:b/>
                <w:bCs/>
                <w:sz w:val="18"/>
                <w:szCs w:val="18"/>
              </w:rPr>
            </w:pPr>
            <w:r w:rsidRPr="39DCD385">
              <w:rPr>
                <w:rFonts w:ascii="Open Sans" w:hAnsi="Open Sans" w:cs="Open Sans"/>
                <w:b/>
                <w:bCs/>
                <w:sz w:val="18"/>
                <w:szCs w:val="18"/>
              </w:rPr>
              <w:t>ROLE CONTEXT</w:t>
            </w:r>
            <w:r w:rsidR="6BCB7AC6" w:rsidRPr="39DCD385">
              <w:rPr>
                <w:rFonts w:ascii="Open Sans" w:hAnsi="Open Sans" w:cs="Open Sans"/>
                <w:b/>
                <w:bCs/>
                <w:sz w:val="18"/>
                <w:szCs w:val="18"/>
              </w:rPr>
              <w:t xml:space="preserve"> </w:t>
            </w:r>
          </w:p>
        </w:tc>
      </w:tr>
      <w:tr w:rsidR="00BC7AC4" w:rsidRPr="000564FC" w14:paraId="4B310B0F" w14:textId="77777777" w:rsidTr="39DCD385">
        <w:tblPrEx>
          <w:tblLook w:val="01E0" w:firstRow="1" w:lastRow="1" w:firstColumn="1" w:lastColumn="1" w:noHBand="0" w:noVBand="0"/>
        </w:tblPrEx>
        <w:tc>
          <w:tcPr>
            <w:tcW w:w="10031" w:type="dxa"/>
          </w:tcPr>
          <w:p w14:paraId="6C5670C4" w14:textId="19B0A6DD" w:rsidR="00BC7AC4" w:rsidRPr="000564FC" w:rsidRDefault="016B3CAC" w:rsidP="39DCD385">
            <w:pPr>
              <w:pStyle w:val="ListParagraph"/>
              <w:numPr>
                <w:ilvl w:val="0"/>
                <w:numId w:val="7"/>
              </w:numPr>
              <w:autoSpaceDE w:val="0"/>
              <w:autoSpaceDN w:val="0"/>
              <w:adjustRightInd w:val="0"/>
              <w:spacing w:before="40" w:after="40"/>
              <w:rPr>
                <w:rFonts w:ascii="Open Sans" w:hAnsi="Open Sans" w:cs="Open Sans"/>
                <w:color w:val="485560"/>
                <w:sz w:val="18"/>
                <w:szCs w:val="18"/>
              </w:rPr>
            </w:pPr>
            <w:r w:rsidRPr="39DCD385">
              <w:rPr>
                <w:rFonts w:ascii="Open Sans" w:hAnsi="Open Sans" w:cs="Open Sans"/>
                <w:sz w:val="18"/>
                <w:szCs w:val="18"/>
              </w:rPr>
              <w:t>The Paediatric Oncology Fellows are an essential component to the delivery of clinical care in the Children’s Cancer Centre. Working closely with Paediatric Consultants</w:t>
            </w:r>
            <w:r w:rsidR="0159BB6A" w:rsidRPr="39DCD385">
              <w:rPr>
                <w:rFonts w:ascii="Open Sans" w:hAnsi="Open Sans" w:cs="Open Sans"/>
                <w:sz w:val="18"/>
                <w:szCs w:val="18"/>
              </w:rPr>
              <w:t xml:space="preserve">, Nursing and Allied Health professionals, the </w:t>
            </w:r>
            <w:r w:rsidR="0159BB6A" w:rsidRPr="39DCD385">
              <w:rPr>
                <w:rFonts w:ascii="Open Sans" w:hAnsi="Open Sans" w:cs="Open Sans"/>
                <w:sz w:val="18"/>
                <w:szCs w:val="18"/>
              </w:rPr>
              <w:lastRenderedPageBreak/>
              <w:t>Paediatric Oncology Fellow role is best suited to paediatric trainee doctor</w:t>
            </w:r>
            <w:r w:rsidR="0159BB6A" w:rsidRPr="39DCD385">
              <w:rPr>
                <w:rFonts w:ascii="Open Sans" w:hAnsi="Open Sans" w:cs="Open Sans"/>
                <w:color w:val="auto"/>
                <w:sz w:val="18"/>
                <w:szCs w:val="18"/>
              </w:rPr>
              <w:t>s wishing to pursue a career in paediatric haematology or oncology, or similar sub-specialty.</w:t>
            </w:r>
          </w:p>
        </w:tc>
      </w:tr>
    </w:tbl>
    <w:p w14:paraId="2B563F5E" w14:textId="55CC782B" w:rsidR="00D709CC" w:rsidRDefault="00D709CC"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C7AC4" w:rsidRPr="000564FC" w14:paraId="4F728764" w14:textId="77777777" w:rsidTr="00A172A3">
        <w:tc>
          <w:tcPr>
            <w:tcW w:w="10031" w:type="dxa"/>
            <w:shd w:val="clear" w:color="auto" w:fill="D9D9D9"/>
          </w:tcPr>
          <w:p w14:paraId="155DEDA5" w14:textId="77777777" w:rsidR="00BC7AC4" w:rsidRPr="00C23FB6" w:rsidRDefault="00BC7AC4" w:rsidP="00A172A3">
            <w:pPr>
              <w:spacing w:before="60" w:after="60"/>
              <w:rPr>
                <w:rFonts w:ascii="Open Sans" w:hAnsi="Open Sans" w:cs="Open Sans"/>
                <w:b/>
                <w:sz w:val="18"/>
                <w:szCs w:val="18"/>
              </w:rPr>
            </w:pPr>
            <w:r w:rsidRPr="00C23FB6">
              <w:rPr>
                <w:rFonts w:ascii="Open Sans" w:hAnsi="Open Sans" w:cs="Open Sans"/>
                <w:b/>
                <w:sz w:val="18"/>
                <w:szCs w:val="18"/>
              </w:rPr>
              <w:t>ROLE PURPOSE</w:t>
            </w:r>
          </w:p>
        </w:tc>
      </w:tr>
      <w:tr w:rsidR="00D27AC4" w:rsidRPr="000564FC" w14:paraId="3E657677" w14:textId="77777777" w:rsidTr="00A172A3">
        <w:tc>
          <w:tcPr>
            <w:tcW w:w="10031" w:type="dxa"/>
          </w:tcPr>
          <w:p w14:paraId="3390EB40" w14:textId="7CD0EB05" w:rsidR="00D27AC4" w:rsidRPr="00C23FB6" w:rsidRDefault="00D27AC4" w:rsidP="00D27AC4">
            <w:pPr>
              <w:pStyle w:val="ListParagraph"/>
              <w:numPr>
                <w:ilvl w:val="0"/>
                <w:numId w:val="6"/>
              </w:numPr>
              <w:overflowPunct w:val="0"/>
              <w:autoSpaceDE w:val="0"/>
              <w:autoSpaceDN w:val="0"/>
              <w:adjustRightInd w:val="0"/>
              <w:ind w:left="426" w:hanging="284"/>
              <w:jc w:val="both"/>
              <w:textAlignment w:val="baseline"/>
              <w:rPr>
                <w:rFonts w:ascii="Open Sans" w:eastAsia="Cambria" w:hAnsi="Open Sans" w:cs="Open Sans"/>
                <w:color w:val="auto"/>
                <w:sz w:val="18"/>
                <w:szCs w:val="18"/>
                <w:lang w:eastAsia="en-US"/>
              </w:rPr>
            </w:pPr>
            <w:r w:rsidRPr="00C23FB6">
              <w:rPr>
                <w:rFonts w:ascii="Open Sans" w:eastAsia="Cambria" w:hAnsi="Open Sans" w:cs="Open Sans"/>
                <w:color w:val="auto"/>
                <w:sz w:val="18"/>
                <w:szCs w:val="18"/>
                <w:lang w:eastAsia="en-US"/>
              </w:rPr>
              <w:t>To provide comprehensive</w:t>
            </w:r>
            <w:r w:rsidR="004D2EB7" w:rsidRPr="00C23FB6">
              <w:rPr>
                <w:rFonts w:ascii="Open Sans" w:eastAsia="Cambria" w:hAnsi="Open Sans" w:cs="Open Sans"/>
                <w:color w:val="auto"/>
                <w:sz w:val="18"/>
                <w:szCs w:val="18"/>
                <w:lang w:eastAsia="en-US"/>
              </w:rPr>
              <w:t xml:space="preserve"> patient and family centred</w:t>
            </w:r>
            <w:r w:rsidRPr="00C23FB6">
              <w:rPr>
                <w:rFonts w:ascii="Open Sans" w:eastAsia="Cambria" w:hAnsi="Open Sans" w:cs="Open Sans"/>
                <w:color w:val="auto"/>
                <w:sz w:val="18"/>
                <w:szCs w:val="18"/>
                <w:lang w:eastAsia="en-US"/>
              </w:rPr>
              <w:t xml:space="preserve"> clinical care to </w:t>
            </w:r>
            <w:r w:rsidR="004D2EB7" w:rsidRPr="00C23FB6">
              <w:rPr>
                <w:rFonts w:ascii="Open Sans" w:eastAsia="Cambria" w:hAnsi="Open Sans" w:cs="Open Sans"/>
                <w:color w:val="auto"/>
                <w:sz w:val="18"/>
                <w:szCs w:val="18"/>
                <w:lang w:eastAsia="en-US"/>
              </w:rPr>
              <w:t xml:space="preserve">infants, </w:t>
            </w:r>
            <w:r w:rsidRPr="00C23FB6">
              <w:rPr>
                <w:rFonts w:ascii="Open Sans" w:eastAsia="Cambria" w:hAnsi="Open Sans" w:cs="Open Sans"/>
                <w:color w:val="auto"/>
                <w:sz w:val="18"/>
                <w:szCs w:val="18"/>
                <w:lang w:eastAsia="en-US"/>
              </w:rPr>
              <w:t xml:space="preserve">children &amp; </w:t>
            </w:r>
            <w:r w:rsidR="004D2EB7" w:rsidRPr="00C23FB6">
              <w:rPr>
                <w:rFonts w:ascii="Open Sans" w:eastAsia="Cambria" w:hAnsi="Open Sans" w:cs="Open Sans"/>
                <w:color w:val="auto"/>
                <w:sz w:val="18"/>
                <w:szCs w:val="18"/>
                <w:lang w:eastAsia="en-US"/>
              </w:rPr>
              <w:t xml:space="preserve">adolescents </w:t>
            </w:r>
            <w:r w:rsidRPr="00C23FB6">
              <w:rPr>
                <w:rFonts w:ascii="Open Sans" w:eastAsia="Cambria" w:hAnsi="Open Sans" w:cs="Open Sans"/>
                <w:color w:val="auto"/>
                <w:sz w:val="18"/>
                <w:szCs w:val="18"/>
                <w:lang w:eastAsia="en-US"/>
              </w:rPr>
              <w:t>with cancer</w:t>
            </w:r>
            <w:r w:rsidR="004D2EB7" w:rsidRPr="00C23FB6">
              <w:rPr>
                <w:rFonts w:ascii="Open Sans" w:eastAsia="Cambria" w:hAnsi="Open Sans" w:cs="Open Sans"/>
                <w:color w:val="auto"/>
                <w:sz w:val="18"/>
                <w:szCs w:val="18"/>
                <w:lang w:eastAsia="en-US"/>
              </w:rPr>
              <w:t xml:space="preserve">, blood </w:t>
            </w:r>
            <w:r w:rsidR="00145B3E" w:rsidRPr="00C23FB6">
              <w:rPr>
                <w:rFonts w:ascii="Open Sans" w:eastAsia="Cambria" w:hAnsi="Open Sans" w:cs="Open Sans"/>
                <w:color w:val="auto"/>
                <w:sz w:val="18"/>
                <w:szCs w:val="18"/>
                <w:lang w:eastAsia="en-US"/>
              </w:rPr>
              <w:t>&amp;</w:t>
            </w:r>
            <w:r w:rsidR="004D2EB7" w:rsidRPr="00C23FB6">
              <w:rPr>
                <w:rFonts w:ascii="Open Sans" w:eastAsia="Cambria" w:hAnsi="Open Sans" w:cs="Open Sans"/>
                <w:color w:val="auto"/>
                <w:sz w:val="18"/>
                <w:szCs w:val="18"/>
                <w:lang w:eastAsia="en-US"/>
              </w:rPr>
              <w:t xml:space="preserve"> bone marrow disorders and </w:t>
            </w:r>
            <w:r w:rsidR="00145B3E" w:rsidRPr="00C23FB6">
              <w:rPr>
                <w:rFonts w:ascii="Open Sans" w:eastAsia="Cambria" w:hAnsi="Open Sans" w:cs="Open Sans"/>
                <w:color w:val="auto"/>
                <w:sz w:val="18"/>
                <w:szCs w:val="18"/>
                <w:lang w:eastAsia="en-US"/>
              </w:rPr>
              <w:t xml:space="preserve">to </w:t>
            </w:r>
            <w:r w:rsidR="004D2EB7" w:rsidRPr="00C23FB6">
              <w:rPr>
                <w:rFonts w:ascii="Open Sans" w:eastAsia="Cambria" w:hAnsi="Open Sans" w:cs="Open Sans"/>
                <w:color w:val="auto"/>
                <w:sz w:val="18"/>
                <w:szCs w:val="18"/>
                <w:lang w:eastAsia="en-US"/>
              </w:rPr>
              <w:t xml:space="preserve">those undergoing haematopoietic stem cell transplantation </w:t>
            </w:r>
            <w:r w:rsidR="00145B3E" w:rsidRPr="00C23FB6">
              <w:rPr>
                <w:rFonts w:ascii="Open Sans" w:eastAsia="Cambria" w:hAnsi="Open Sans" w:cs="Open Sans"/>
                <w:color w:val="auto"/>
                <w:sz w:val="18"/>
                <w:szCs w:val="18"/>
                <w:lang w:eastAsia="en-US"/>
              </w:rPr>
              <w:t xml:space="preserve">&amp; </w:t>
            </w:r>
            <w:r w:rsidR="004D2EB7" w:rsidRPr="00C23FB6">
              <w:rPr>
                <w:rFonts w:ascii="Open Sans" w:eastAsia="Cambria" w:hAnsi="Open Sans" w:cs="Open Sans"/>
                <w:color w:val="auto"/>
                <w:sz w:val="18"/>
                <w:szCs w:val="18"/>
                <w:lang w:eastAsia="en-US"/>
              </w:rPr>
              <w:t xml:space="preserve">immune effector cell therapy. </w:t>
            </w:r>
            <w:r w:rsidRPr="00C23FB6">
              <w:rPr>
                <w:rFonts w:ascii="Open Sans" w:eastAsia="Cambria" w:hAnsi="Open Sans" w:cs="Open Sans"/>
                <w:color w:val="auto"/>
                <w:sz w:val="18"/>
                <w:szCs w:val="18"/>
                <w:lang w:eastAsia="en-US"/>
              </w:rPr>
              <w:t xml:space="preserve"> </w:t>
            </w:r>
          </w:p>
          <w:p w14:paraId="599DC1B4" w14:textId="75D5180C" w:rsidR="00D27AC4" w:rsidRPr="00C23FB6" w:rsidRDefault="00D27AC4" w:rsidP="00D27AC4">
            <w:pPr>
              <w:pStyle w:val="ListParagraph"/>
              <w:numPr>
                <w:ilvl w:val="0"/>
                <w:numId w:val="6"/>
              </w:numPr>
              <w:overflowPunct w:val="0"/>
              <w:autoSpaceDE w:val="0"/>
              <w:autoSpaceDN w:val="0"/>
              <w:adjustRightInd w:val="0"/>
              <w:ind w:left="426" w:hanging="284"/>
              <w:jc w:val="both"/>
              <w:textAlignment w:val="baseline"/>
              <w:rPr>
                <w:rFonts w:ascii="Open Sans" w:eastAsia="Cambria" w:hAnsi="Open Sans" w:cs="Open Sans"/>
                <w:color w:val="auto"/>
                <w:sz w:val="18"/>
                <w:szCs w:val="18"/>
                <w:lang w:eastAsia="en-US"/>
              </w:rPr>
            </w:pPr>
            <w:r w:rsidRPr="00C23FB6">
              <w:rPr>
                <w:rFonts w:ascii="Open Sans" w:eastAsia="Cambria" w:hAnsi="Open Sans" w:cs="Open Sans"/>
                <w:color w:val="auto"/>
                <w:sz w:val="18"/>
                <w:szCs w:val="18"/>
                <w:lang w:eastAsia="en-US"/>
              </w:rPr>
              <w:t xml:space="preserve">To </w:t>
            </w:r>
            <w:r w:rsidR="00145B3E" w:rsidRPr="00C23FB6">
              <w:rPr>
                <w:rFonts w:ascii="Open Sans" w:eastAsia="Cambria" w:hAnsi="Open Sans" w:cs="Open Sans"/>
                <w:color w:val="auto"/>
                <w:sz w:val="18"/>
                <w:szCs w:val="18"/>
                <w:lang w:eastAsia="en-US"/>
              </w:rPr>
              <w:t xml:space="preserve">participate in </w:t>
            </w:r>
            <w:r w:rsidRPr="00C23FB6">
              <w:rPr>
                <w:rFonts w:ascii="Open Sans" w:eastAsia="Cambria" w:hAnsi="Open Sans" w:cs="Open Sans"/>
                <w:color w:val="auto"/>
                <w:sz w:val="18"/>
                <w:szCs w:val="18"/>
                <w:lang w:eastAsia="en-US"/>
              </w:rPr>
              <w:t xml:space="preserve">clinical </w:t>
            </w:r>
            <w:r w:rsidR="004D2EB7" w:rsidRPr="00C23FB6">
              <w:rPr>
                <w:rFonts w:ascii="Open Sans" w:eastAsia="Cambria" w:hAnsi="Open Sans" w:cs="Open Sans"/>
                <w:color w:val="auto"/>
                <w:sz w:val="18"/>
                <w:szCs w:val="18"/>
                <w:lang w:eastAsia="en-US"/>
              </w:rPr>
              <w:t xml:space="preserve">or laboratory </w:t>
            </w:r>
            <w:r w:rsidRPr="00C23FB6">
              <w:rPr>
                <w:rFonts w:ascii="Open Sans" w:eastAsia="Cambria" w:hAnsi="Open Sans" w:cs="Open Sans"/>
                <w:color w:val="auto"/>
                <w:sz w:val="18"/>
                <w:szCs w:val="18"/>
                <w:lang w:eastAsia="en-US"/>
              </w:rPr>
              <w:t>research</w:t>
            </w:r>
            <w:r w:rsidR="00145B3E" w:rsidRPr="00C23FB6">
              <w:rPr>
                <w:rFonts w:ascii="Open Sans" w:eastAsia="Cambria" w:hAnsi="Open Sans" w:cs="Open Sans"/>
                <w:color w:val="auto"/>
                <w:sz w:val="18"/>
                <w:szCs w:val="18"/>
                <w:lang w:eastAsia="en-US"/>
              </w:rPr>
              <w:t xml:space="preserve"> activities</w:t>
            </w:r>
          </w:p>
          <w:p w14:paraId="34B77EED" w14:textId="77777777" w:rsidR="00D27AC4" w:rsidRPr="00C23FB6" w:rsidRDefault="00D27AC4" w:rsidP="00D27AC4">
            <w:pPr>
              <w:pStyle w:val="ListParagraph"/>
              <w:numPr>
                <w:ilvl w:val="0"/>
                <w:numId w:val="6"/>
              </w:numPr>
              <w:overflowPunct w:val="0"/>
              <w:autoSpaceDE w:val="0"/>
              <w:autoSpaceDN w:val="0"/>
              <w:adjustRightInd w:val="0"/>
              <w:ind w:left="426" w:hanging="284"/>
              <w:jc w:val="both"/>
              <w:textAlignment w:val="baseline"/>
              <w:rPr>
                <w:rFonts w:ascii="Open Sans" w:eastAsia="Cambria" w:hAnsi="Open Sans" w:cs="Open Sans"/>
                <w:color w:val="auto"/>
                <w:sz w:val="18"/>
                <w:szCs w:val="18"/>
                <w:lang w:eastAsia="en-US"/>
              </w:rPr>
            </w:pPr>
            <w:r w:rsidRPr="00C23FB6">
              <w:rPr>
                <w:rFonts w:ascii="Open Sans" w:eastAsia="Cambria" w:hAnsi="Open Sans" w:cs="Open Sans"/>
                <w:color w:val="auto"/>
                <w:sz w:val="18"/>
                <w:szCs w:val="18"/>
                <w:lang w:eastAsia="en-US"/>
              </w:rPr>
              <w:t>To provide undergraduate &amp; postgraduate education</w:t>
            </w:r>
          </w:p>
          <w:p w14:paraId="77C0E6DC" w14:textId="3AC96208" w:rsidR="00D27AC4" w:rsidRPr="00C23FB6" w:rsidRDefault="00145B3E" w:rsidP="00C23FB6">
            <w:pPr>
              <w:pStyle w:val="ListParagraph"/>
              <w:numPr>
                <w:ilvl w:val="0"/>
                <w:numId w:val="6"/>
              </w:numPr>
              <w:overflowPunct w:val="0"/>
              <w:autoSpaceDE w:val="0"/>
              <w:autoSpaceDN w:val="0"/>
              <w:adjustRightInd w:val="0"/>
              <w:ind w:left="426" w:hanging="284"/>
              <w:jc w:val="both"/>
              <w:textAlignment w:val="baseline"/>
              <w:rPr>
                <w:rFonts w:ascii="Open Sans" w:eastAsia="Cambria" w:hAnsi="Open Sans" w:cs="Open Sans"/>
                <w:color w:val="auto"/>
                <w:sz w:val="18"/>
                <w:szCs w:val="18"/>
                <w:lang w:eastAsia="en-US"/>
              </w:rPr>
            </w:pPr>
            <w:r w:rsidRPr="00C23FB6">
              <w:rPr>
                <w:rFonts w:ascii="Open Sans" w:eastAsia="Cambria" w:hAnsi="Open Sans" w:cs="Open Sans"/>
                <w:color w:val="auto"/>
                <w:sz w:val="18"/>
                <w:szCs w:val="18"/>
                <w:lang w:eastAsia="en-US"/>
              </w:rPr>
              <w:t xml:space="preserve">To participate in quality improvement initiatives within the department </w:t>
            </w:r>
          </w:p>
        </w:tc>
      </w:tr>
    </w:tbl>
    <w:p w14:paraId="2DD9BE15" w14:textId="77777777" w:rsidR="00BC7AC4" w:rsidRPr="007A6746"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5610DCFB" w14:textId="77777777" w:rsidTr="39DCD385">
        <w:tc>
          <w:tcPr>
            <w:tcW w:w="10031" w:type="dxa"/>
            <w:shd w:val="clear" w:color="auto" w:fill="D9D9D9" w:themeFill="background1" w:themeFillShade="D9"/>
          </w:tcPr>
          <w:p w14:paraId="7E3F1B8D"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KEY ACCOUNTABILITIES</w:t>
            </w:r>
          </w:p>
        </w:tc>
      </w:tr>
      <w:tr w:rsidR="00D27AC4" w:rsidRPr="00C23FB6" w14:paraId="3AA04A89" w14:textId="77777777" w:rsidTr="39DCD385">
        <w:tc>
          <w:tcPr>
            <w:tcW w:w="10031" w:type="dxa"/>
          </w:tcPr>
          <w:p w14:paraId="7FE72134" w14:textId="528F6F6B" w:rsidR="00D27AC4" w:rsidRPr="00C23FB6" w:rsidRDefault="00D27AC4" w:rsidP="00D27AC4">
            <w:pPr>
              <w:tabs>
                <w:tab w:val="num" w:pos="1555"/>
              </w:tabs>
              <w:rPr>
                <w:rFonts w:ascii="Open Sans" w:hAnsi="Open Sans" w:cs="Open Sans"/>
                <w:b/>
                <w:sz w:val="18"/>
                <w:szCs w:val="18"/>
              </w:rPr>
            </w:pPr>
            <w:r w:rsidRPr="00C23FB6">
              <w:rPr>
                <w:rFonts w:ascii="Open Sans" w:hAnsi="Open Sans" w:cs="Open Sans"/>
                <w:b/>
                <w:bCs/>
                <w:sz w:val="18"/>
                <w:szCs w:val="18"/>
              </w:rPr>
              <w:t>Individual training or developmental objectives:</w:t>
            </w:r>
          </w:p>
          <w:p w14:paraId="619C3646" w14:textId="68469050"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Aim to develop an in-depth knowledge of epidemiology, natural history, treatment and outcome of childhood malignancy</w:t>
            </w:r>
            <w:r w:rsidR="004D2EB7" w:rsidRPr="00C23FB6">
              <w:rPr>
                <w:rFonts w:ascii="Open Sans" w:hAnsi="Open Sans" w:cs="Open Sans"/>
                <w:color w:val="auto"/>
                <w:sz w:val="18"/>
                <w:szCs w:val="18"/>
              </w:rPr>
              <w:t>, bone marrow failure, haematopoietic stem cell transplantation and immune effector cell therapy.</w:t>
            </w:r>
          </w:p>
          <w:p w14:paraId="40DB1065" w14:textId="78875436"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Supervise overall clinical care of</w:t>
            </w:r>
            <w:r w:rsidR="004D2EB7" w:rsidRPr="00C23FB6">
              <w:rPr>
                <w:rFonts w:ascii="Open Sans" w:hAnsi="Open Sans" w:cs="Open Sans"/>
                <w:color w:val="auto"/>
                <w:sz w:val="18"/>
                <w:szCs w:val="18"/>
              </w:rPr>
              <w:t xml:space="preserve"> oncology</w:t>
            </w:r>
            <w:r w:rsidRPr="00C23FB6">
              <w:rPr>
                <w:rFonts w:ascii="Open Sans" w:hAnsi="Open Sans" w:cs="Open Sans"/>
                <w:color w:val="auto"/>
                <w:sz w:val="18"/>
                <w:szCs w:val="18"/>
              </w:rPr>
              <w:t xml:space="preserve"> patients (</w:t>
            </w:r>
            <w:r w:rsidR="004D2EB7" w:rsidRPr="00C23FB6">
              <w:rPr>
                <w:rFonts w:ascii="Open Sans" w:hAnsi="Open Sans" w:cs="Open Sans"/>
                <w:color w:val="auto"/>
                <w:sz w:val="18"/>
                <w:szCs w:val="18"/>
              </w:rPr>
              <w:t xml:space="preserve">in both the </w:t>
            </w:r>
            <w:r w:rsidRPr="00C23FB6">
              <w:rPr>
                <w:rFonts w:ascii="Open Sans" w:hAnsi="Open Sans" w:cs="Open Sans"/>
                <w:color w:val="auto"/>
                <w:sz w:val="18"/>
                <w:szCs w:val="18"/>
              </w:rPr>
              <w:t>inpatient</w:t>
            </w:r>
            <w:r w:rsidR="004D2EB7" w:rsidRPr="00C23FB6">
              <w:rPr>
                <w:rFonts w:ascii="Open Sans" w:hAnsi="Open Sans" w:cs="Open Sans"/>
                <w:color w:val="auto"/>
                <w:sz w:val="18"/>
                <w:szCs w:val="18"/>
              </w:rPr>
              <w:t xml:space="preserve"> and </w:t>
            </w:r>
            <w:r w:rsidRPr="00C23FB6">
              <w:rPr>
                <w:rFonts w:ascii="Open Sans" w:hAnsi="Open Sans" w:cs="Open Sans"/>
                <w:color w:val="auto"/>
                <w:sz w:val="18"/>
                <w:szCs w:val="18"/>
              </w:rPr>
              <w:t>outpatient</w:t>
            </w:r>
            <w:r w:rsidR="004D2EB7" w:rsidRPr="00C23FB6">
              <w:rPr>
                <w:rFonts w:ascii="Open Sans" w:hAnsi="Open Sans" w:cs="Open Sans"/>
                <w:color w:val="auto"/>
                <w:sz w:val="18"/>
                <w:szCs w:val="18"/>
              </w:rPr>
              <w:t xml:space="preserve"> settings</w:t>
            </w:r>
            <w:r w:rsidRPr="00C23FB6">
              <w:rPr>
                <w:rFonts w:ascii="Open Sans" w:hAnsi="Open Sans" w:cs="Open Sans"/>
                <w:color w:val="auto"/>
                <w:sz w:val="18"/>
                <w:szCs w:val="18"/>
              </w:rPr>
              <w:t>).</w:t>
            </w:r>
          </w:p>
          <w:p w14:paraId="2F10BAEC" w14:textId="7AB6A0D6"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Provide consulta</w:t>
            </w:r>
            <w:r w:rsidR="004D2EB7" w:rsidRPr="00C23FB6">
              <w:rPr>
                <w:rFonts w:ascii="Open Sans" w:hAnsi="Open Sans" w:cs="Open Sans"/>
                <w:color w:val="auto"/>
                <w:sz w:val="18"/>
                <w:szCs w:val="18"/>
              </w:rPr>
              <w:t>tive</w:t>
            </w:r>
            <w:r w:rsidRPr="00C23FB6">
              <w:rPr>
                <w:rFonts w:ascii="Open Sans" w:hAnsi="Open Sans" w:cs="Open Sans"/>
                <w:color w:val="auto"/>
                <w:sz w:val="18"/>
                <w:szCs w:val="18"/>
              </w:rPr>
              <w:t xml:space="preserve"> advice on investigation and management to other units in conjunction with the senior medical staff.</w:t>
            </w:r>
          </w:p>
          <w:p w14:paraId="2FDFCD79"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Perform a clinical research project or small laboratory-based research project.</w:t>
            </w:r>
          </w:p>
          <w:p w14:paraId="37DA575A"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Attend appropriate inter hospital haematology and oncology meetings.</w:t>
            </w:r>
          </w:p>
          <w:p w14:paraId="4E55DA9B" w14:textId="37B3F3A2"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Attend outpatient clinics.</w:t>
            </w:r>
          </w:p>
          <w:p w14:paraId="4EB04E04" w14:textId="0B0880AB"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Supervise </w:t>
            </w:r>
            <w:r w:rsidR="004D2EB7" w:rsidRPr="00C23FB6">
              <w:rPr>
                <w:rFonts w:ascii="Open Sans" w:hAnsi="Open Sans" w:cs="Open Sans"/>
                <w:color w:val="auto"/>
                <w:sz w:val="18"/>
                <w:szCs w:val="18"/>
              </w:rPr>
              <w:t>junior medical staff</w:t>
            </w:r>
            <w:r w:rsidRPr="00C23FB6">
              <w:rPr>
                <w:rFonts w:ascii="Open Sans" w:hAnsi="Open Sans" w:cs="Open Sans"/>
                <w:color w:val="auto"/>
                <w:sz w:val="18"/>
                <w:szCs w:val="18"/>
              </w:rPr>
              <w:t xml:space="preserve"> and provide guidance</w:t>
            </w:r>
            <w:r w:rsidR="4CA9DC39" w:rsidRPr="00C23FB6">
              <w:rPr>
                <w:rFonts w:ascii="Open Sans" w:hAnsi="Open Sans" w:cs="Open Sans"/>
                <w:color w:val="auto"/>
                <w:sz w:val="18"/>
                <w:szCs w:val="18"/>
              </w:rPr>
              <w:t>.</w:t>
            </w:r>
          </w:p>
          <w:p w14:paraId="5CADC3E5"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Regular liaison with consultants on all aspects of patient care and patient management.</w:t>
            </w:r>
          </w:p>
          <w:p w14:paraId="11411D3C"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Ensure interdisciplinary communication and effective teamwork.</w:t>
            </w:r>
          </w:p>
          <w:p w14:paraId="0A0B2FA3" w14:textId="77777777" w:rsidR="00D27AC4" w:rsidRPr="00C23FB6" w:rsidRDefault="00D27AC4" w:rsidP="00D27AC4">
            <w:pPr>
              <w:ind w:left="360"/>
              <w:rPr>
                <w:rFonts w:ascii="Calibri" w:hAnsi="Calibri"/>
                <w:sz w:val="22"/>
                <w:szCs w:val="22"/>
              </w:rPr>
            </w:pPr>
          </w:p>
          <w:p w14:paraId="6A2F3377" w14:textId="77777777" w:rsidR="00D27AC4" w:rsidRPr="00C23FB6" w:rsidRDefault="00D27AC4" w:rsidP="00D27AC4">
            <w:pPr>
              <w:tabs>
                <w:tab w:val="num" w:pos="1555"/>
              </w:tabs>
              <w:rPr>
                <w:rFonts w:ascii="Calibri" w:hAnsi="Calibri"/>
                <w:b/>
                <w:sz w:val="22"/>
                <w:szCs w:val="22"/>
              </w:rPr>
            </w:pPr>
            <w:r w:rsidRPr="00C23FB6">
              <w:rPr>
                <w:rFonts w:ascii="Open Sans" w:hAnsi="Open Sans" w:cs="Open Sans"/>
                <w:b/>
                <w:sz w:val="18"/>
                <w:szCs w:val="18"/>
              </w:rPr>
              <w:t>Inpatients</w:t>
            </w:r>
            <w:r w:rsidRPr="00C23FB6">
              <w:rPr>
                <w:rFonts w:ascii="Calibri" w:hAnsi="Calibri"/>
                <w:b/>
                <w:sz w:val="22"/>
                <w:szCs w:val="22"/>
              </w:rPr>
              <w:t>:</w:t>
            </w:r>
          </w:p>
          <w:p w14:paraId="2FD63F5D"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Review in detail all newly diagnosed patients.</w:t>
            </w:r>
          </w:p>
          <w:p w14:paraId="4949922D" w14:textId="38606540"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Guide </w:t>
            </w:r>
            <w:r w:rsidR="004D2EB7" w:rsidRPr="00C23FB6">
              <w:rPr>
                <w:rFonts w:ascii="Open Sans" w:hAnsi="Open Sans" w:cs="Open Sans"/>
                <w:color w:val="auto"/>
                <w:sz w:val="18"/>
                <w:szCs w:val="18"/>
              </w:rPr>
              <w:t>junior medical staff</w:t>
            </w:r>
            <w:r w:rsidRPr="00C23FB6">
              <w:rPr>
                <w:rFonts w:ascii="Open Sans" w:hAnsi="Open Sans" w:cs="Open Sans"/>
                <w:color w:val="auto"/>
                <w:sz w:val="18"/>
                <w:szCs w:val="18"/>
              </w:rPr>
              <w:t xml:space="preserve"> on investigations and management.</w:t>
            </w:r>
          </w:p>
          <w:p w14:paraId="26799573" w14:textId="20388749"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Assist </w:t>
            </w:r>
            <w:r w:rsidR="004D2EB7" w:rsidRPr="00C23FB6">
              <w:rPr>
                <w:rFonts w:ascii="Open Sans" w:hAnsi="Open Sans" w:cs="Open Sans"/>
                <w:color w:val="auto"/>
                <w:sz w:val="18"/>
                <w:szCs w:val="18"/>
              </w:rPr>
              <w:t xml:space="preserve">junior medical staff </w:t>
            </w:r>
            <w:r w:rsidRPr="00C23FB6">
              <w:rPr>
                <w:rFonts w:ascii="Open Sans" w:hAnsi="Open Sans" w:cs="Open Sans"/>
                <w:color w:val="auto"/>
                <w:sz w:val="18"/>
                <w:szCs w:val="18"/>
              </w:rPr>
              <w:t xml:space="preserve">in management of </w:t>
            </w:r>
            <w:r w:rsidR="004D2EB7" w:rsidRPr="00C23FB6">
              <w:rPr>
                <w:rFonts w:ascii="Open Sans" w:hAnsi="Open Sans" w:cs="Open Sans"/>
                <w:color w:val="auto"/>
                <w:sz w:val="18"/>
                <w:szCs w:val="18"/>
              </w:rPr>
              <w:t>all in-</w:t>
            </w:r>
            <w:r w:rsidRPr="00C23FB6">
              <w:rPr>
                <w:rFonts w:ascii="Open Sans" w:hAnsi="Open Sans" w:cs="Open Sans"/>
                <w:color w:val="auto"/>
                <w:sz w:val="18"/>
                <w:szCs w:val="18"/>
              </w:rPr>
              <w:t>patients.</w:t>
            </w:r>
          </w:p>
          <w:p w14:paraId="21673319"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Closely follow and manage all stem cell transplant patients.</w:t>
            </w:r>
          </w:p>
          <w:p w14:paraId="0F200327" w14:textId="35A31696" w:rsidR="00D27AC4" w:rsidRPr="00C23FB6" w:rsidRDefault="004D2EB7"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Become competent in performing</w:t>
            </w:r>
            <w:r w:rsidR="00D27AC4" w:rsidRPr="00C23FB6">
              <w:rPr>
                <w:rFonts w:ascii="Open Sans" w:hAnsi="Open Sans" w:cs="Open Sans"/>
                <w:color w:val="auto"/>
                <w:sz w:val="18"/>
                <w:szCs w:val="18"/>
              </w:rPr>
              <w:t xml:space="preserve"> bone marrow harvest</w:t>
            </w:r>
            <w:r w:rsidRPr="00C23FB6">
              <w:rPr>
                <w:rFonts w:ascii="Open Sans" w:hAnsi="Open Sans" w:cs="Open Sans"/>
                <w:color w:val="auto"/>
                <w:sz w:val="18"/>
                <w:szCs w:val="18"/>
              </w:rPr>
              <w:t>s</w:t>
            </w:r>
            <w:r w:rsidR="00D27AC4" w:rsidRPr="00C23FB6">
              <w:rPr>
                <w:rFonts w:ascii="Open Sans" w:hAnsi="Open Sans" w:cs="Open Sans"/>
                <w:color w:val="auto"/>
                <w:sz w:val="18"/>
                <w:szCs w:val="18"/>
              </w:rPr>
              <w:t>, lumbar puncture</w:t>
            </w:r>
            <w:r w:rsidRPr="00C23FB6">
              <w:rPr>
                <w:rFonts w:ascii="Open Sans" w:hAnsi="Open Sans" w:cs="Open Sans"/>
                <w:color w:val="auto"/>
                <w:sz w:val="18"/>
                <w:szCs w:val="18"/>
              </w:rPr>
              <w:t>s</w:t>
            </w:r>
            <w:r w:rsidR="00D27AC4" w:rsidRPr="00C23FB6">
              <w:rPr>
                <w:rFonts w:ascii="Open Sans" w:hAnsi="Open Sans" w:cs="Open Sans"/>
                <w:color w:val="auto"/>
                <w:sz w:val="18"/>
                <w:szCs w:val="18"/>
              </w:rPr>
              <w:t xml:space="preserve"> and intrathecal chemotherapy </w:t>
            </w:r>
            <w:r w:rsidRPr="00C23FB6">
              <w:rPr>
                <w:rFonts w:ascii="Open Sans" w:hAnsi="Open Sans" w:cs="Open Sans"/>
                <w:color w:val="auto"/>
                <w:sz w:val="18"/>
                <w:szCs w:val="18"/>
              </w:rPr>
              <w:t>administration</w:t>
            </w:r>
            <w:r w:rsidR="00D27AC4" w:rsidRPr="00C23FB6">
              <w:rPr>
                <w:rFonts w:ascii="Open Sans" w:hAnsi="Open Sans" w:cs="Open Sans"/>
                <w:color w:val="auto"/>
                <w:sz w:val="18"/>
                <w:szCs w:val="18"/>
              </w:rPr>
              <w:t>.</w:t>
            </w:r>
          </w:p>
          <w:p w14:paraId="5A25A411" w14:textId="1D1732F4" w:rsidR="00D27AC4" w:rsidRPr="00C23FB6" w:rsidRDefault="004D2EB7"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Lead i</w:t>
            </w:r>
            <w:r w:rsidR="00D27AC4" w:rsidRPr="00C23FB6">
              <w:rPr>
                <w:rFonts w:ascii="Open Sans" w:hAnsi="Open Sans" w:cs="Open Sans"/>
                <w:color w:val="auto"/>
                <w:sz w:val="18"/>
                <w:szCs w:val="18"/>
              </w:rPr>
              <w:t xml:space="preserve">nitial </w:t>
            </w:r>
            <w:r w:rsidRPr="00C23FB6">
              <w:rPr>
                <w:rFonts w:ascii="Open Sans" w:hAnsi="Open Sans" w:cs="Open Sans"/>
                <w:color w:val="auto"/>
                <w:sz w:val="18"/>
                <w:szCs w:val="18"/>
              </w:rPr>
              <w:t>diagnostic</w:t>
            </w:r>
            <w:r w:rsidR="000A2B3C" w:rsidRPr="00C23FB6">
              <w:rPr>
                <w:rFonts w:ascii="Open Sans" w:hAnsi="Open Sans" w:cs="Open Sans"/>
                <w:color w:val="auto"/>
                <w:sz w:val="18"/>
                <w:szCs w:val="18"/>
              </w:rPr>
              <w:t xml:space="preserve">/relapse </w:t>
            </w:r>
            <w:r w:rsidR="00D27AC4" w:rsidRPr="00C23FB6">
              <w:rPr>
                <w:rFonts w:ascii="Open Sans" w:hAnsi="Open Sans" w:cs="Open Sans"/>
                <w:color w:val="auto"/>
                <w:sz w:val="18"/>
                <w:szCs w:val="18"/>
              </w:rPr>
              <w:t>discussion</w:t>
            </w:r>
            <w:r w:rsidRPr="00C23FB6">
              <w:rPr>
                <w:rFonts w:ascii="Open Sans" w:hAnsi="Open Sans" w:cs="Open Sans"/>
                <w:color w:val="auto"/>
                <w:sz w:val="18"/>
                <w:szCs w:val="18"/>
              </w:rPr>
              <w:t>s</w:t>
            </w:r>
            <w:r w:rsidR="00D27AC4" w:rsidRPr="00C23FB6">
              <w:rPr>
                <w:rFonts w:ascii="Open Sans" w:hAnsi="Open Sans" w:cs="Open Sans"/>
                <w:color w:val="auto"/>
                <w:sz w:val="18"/>
                <w:szCs w:val="18"/>
              </w:rPr>
              <w:t xml:space="preserve"> with families under supervision at first and then alone.  </w:t>
            </w:r>
          </w:p>
          <w:p w14:paraId="71140327" w14:textId="7DCB2E0F"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Be familiar with current unit </w:t>
            </w:r>
            <w:r w:rsidR="73D06935" w:rsidRPr="00C23FB6">
              <w:rPr>
                <w:rFonts w:ascii="Open Sans" w:hAnsi="Open Sans" w:cs="Open Sans"/>
                <w:color w:val="auto"/>
                <w:sz w:val="18"/>
                <w:szCs w:val="18"/>
              </w:rPr>
              <w:t xml:space="preserve">treatment </w:t>
            </w:r>
            <w:r w:rsidRPr="00C23FB6">
              <w:rPr>
                <w:rFonts w:ascii="Open Sans" w:hAnsi="Open Sans" w:cs="Open Sans"/>
                <w:color w:val="auto"/>
                <w:sz w:val="18"/>
                <w:szCs w:val="18"/>
              </w:rPr>
              <w:t>protocols.</w:t>
            </w:r>
          </w:p>
          <w:p w14:paraId="27C9ED59" w14:textId="3C38DFFD" w:rsidR="00D27AC4" w:rsidRPr="00C23FB6" w:rsidRDefault="004D2EB7"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Develop competency in the prescribing of </w:t>
            </w:r>
            <w:r w:rsidR="00D27AC4" w:rsidRPr="00C23FB6">
              <w:rPr>
                <w:rFonts w:ascii="Open Sans" w:hAnsi="Open Sans" w:cs="Open Sans"/>
                <w:color w:val="auto"/>
                <w:sz w:val="18"/>
                <w:szCs w:val="18"/>
              </w:rPr>
              <w:t>chemotherapy.</w:t>
            </w:r>
          </w:p>
          <w:p w14:paraId="08A344AE"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Be responsible for the day to day running of the ward.</w:t>
            </w:r>
          </w:p>
          <w:p w14:paraId="7A8E766A" w14:textId="63B24AEA"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Review </w:t>
            </w:r>
            <w:r w:rsidR="00582D76" w:rsidRPr="00C23FB6">
              <w:rPr>
                <w:rFonts w:ascii="Open Sans" w:hAnsi="Open Sans" w:cs="Open Sans"/>
                <w:color w:val="auto"/>
                <w:sz w:val="18"/>
                <w:szCs w:val="18"/>
              </w:rPr>
              <w:t>haemato</w:t>
            </w:r>
            <w:r w:rsidR="000A2B3C" w:rsidRPr="00C23FB6">
              <w:rPr>
                <w:rFonts w:ascii="Open Sans" w:hAnsi="Open Sans" w:cs="Open Sans"/>
                <w:color w:val="auto"/>
                <w:sz w:val="18"/>
                <w:szCs w:val="18"/>
              </w:rPr>
              <w:t>-</w:t>
            </w:r>
            <w:r w:rsidR="00582D76" w:rsidRPr="00C23FB6">
              <w:rPr>
                <w:rFonts w:ascii="Open Sans" w:hAnsi="Open Sans" w:cs="Open Sans"/>
                <w:color w:val="auto"/>
                <w:sz w:val="18"/>
                <w:szCs w:val="18"/>
              </w:rPr>
              <w:t>pathology</w:t>
            </w:r>
            <w:r w:rsidRPr="00C23FB6">
              <w:rPr>
                <w:rFonts w:ascii="Open Sans" w:hAnsi="Open Sans" w:cs="Open Sans"/>
                <w:color w:val="auto"/>
                <w:sz w:val="18"/>
                <w:szCs w:val="18"/>
              </w:rPr>
              <w:t xml:space="preserve"> on all newly diagnosed </w:t>
            </w:r>
            <w:r w:rsidR="00582D76" w:rsidRPr="00C23FB6">
              <w:rPr>
                <w:rFonts w:ascii="Open Sans" w:hAnsi="Open Sans" w:cs="Open Sans"/>
                <w:color w:val="auto"/>
                <w:sz w:val="18"/>
                <w:szCs w:val="18"/>
              </w:rPr>
              <w:t xml:space="preserve">leukaemia </w:t>
            </w:r>
            <w:r w:rsidRPr="00C23FB6">
              <w:rPr>
                <w:rFonts w:ascii="Open Sans" w:hAnsi="Open Sans" w:cs="Open Sans"/>
                <w:color w:val="auto"/>
                <w:sz w:val="18"/>
                <w:szCs w:val="18"/>
              </w:rPr>
              <w:t>patients.</w:t>
            </w:r>
          </w:p>
          <w:p w14:paraId="4661AAFB"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Review histology slides of newly diagnosed solid tumours.</w:t>
            </w:r>
          </w:p>
          <w:p w14:paraId="2666D894" w14:textId="26FBC6CF" w:rsidR="000A2B3C" w:rsidRPr="00C23FB6" w:rsidRDefault="000A2B3C" w:rsidP="39DCD385">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Review radiology for all newly diagnosed solid tumours. </w:t>
            </w:r>
          </w:p>
          <w:p w14:paraId="78B1BCFC" w14:textId="77777777" w:rsidR="00C23FB6" w:rsidRDefault="00C23FB6" w:rsidP="00D27AC4">
            <w:pPr>
              <w:tabs>
                <w:tab w:val="num" w:pos="1555"/>
              </w:tabs>
              <w:rPr>
                <w:rFonts w:ascii="Open Sans" w:hAnsi="Open Sans" w:cs="Open Sans"/>
                <w:b/>
                <w:sz w:val="18"/>
                <w:szCs w:val="18"/>
              </w:rPr>
            </w:pPr>
          </w:p>
          <w:p w14:paraId="2BE93D5F" w14:textId="5AC2A7F1" w:rsidR="00D27AC4" w:rsidRPr="00C23FB6" w:rsidRDefault="00D27AC4" w:rsidP="00D27AC4">
            <w:pPr>
              <w:tabs>
                <w:tab w:val="num" w:pos="1555"/>
              </w:tabs>
              <w:rPr>
                <w:rFonts w:ascii="Open Sans" w:hAnsi="Open Sans" w:cs="Open Sans"/>
                <w:b/>
                <w:sz w:val="18"/>
                <w:szCs w:val="18"/>
              </w:rPr>
            </w:pPr>
            <w:r w:rsidRPr="00C23FB6">
              <w:rPr>
                <w:rFonts w:ascii="Open Sans" w:hAnsi="Open Sans" w:cs="Open Sans"/>
                <w:b/>
                <w:sz w:val="18"/>
                <w:szCs w:val="18"/>
              </w:rPr>
              <w:t>Outpatients:</w:t>
            </w:r>
          </w:p>
          <w:p w14:paraId="2DE4255A"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Follow clinical course of a range of newly diagnosed patients.</w:t>
            </w:r>
          </w:p>
          <w:p w14:paraId="2479BE3F" w14:textId="2B71E9F3"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Follow course of patients already </w:t>
            </w:r>
            <w:r w:rsidR="00582D76" w:rsidRPr="00C23FB6">
              <w:rPr>
                <w:rFonts w:ascii="Open Sans" w:hAnsi="Open Sans" w:cs="Open Sans"/>
                <w:color w:val="auto"/>
                <w:sz w:val="18"/>
                <w:szCs w:val="18"/>
              </w:rPr>
              <w:t xml:space="preserve">on </w:t>
            </w:r>
            <w:r w:rsidRPr="00C23FB6">
              <w:rPr>
                <w:rFonts w:ascii="Open Sans" w:hAnsi="Open Sans" w:cs="Open Sans"/>
                <w:color w:val="auto"/>
                <w:sz w:val="18"/>
                <w:szCs w:val="18"/>
              </w:rPr>
              <w:t>treatment.</w:t>
            </w:r>
          </w:p>
          <w:p w14:paraId="6D84347A" w14:textId="4C28DF86"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Assist with the care of </w:t>
            </w:r>
            <w:r w:rsidR="00582D76" w:rsidRPr="00C23FB6">
              <w:rPr>
                <w:rFonts w:ascii="Open Sans" w:hAnsi="Open Sans" w:cs="Open Sans"/>
                <w:color w:val="auto"/>
                <w:sz w:val="18"/>
                <w:szCs w:val="18"/>
              </w:rPr>
              <w:t xml:space="preserve">ambulatory </w:t>
            </w:r>
            <w:r w:rsidRPr="00C23FB6">
              <w:rPr>
                <w:rFonts w:ascii="Open Sans" w:hAnsi="Open Sans" w:cs="Open Sans"/>
                <w:color w:val="auto"/>
                <w:sz w:val="18"/>
                <w:szCs w:val="18"/>
              </w:rPr>
              <w:t xml:space="preserve">patients in the </w:t>
            </w:r>
            <w:r w:rsidR="00582D76" w:rsidRPr="00C23FB6">
              <w:rPr>
                <w:rFonts w:ascii="Open Sans" w:hAnsi="Open Sans" w:cs="Open Sans"/>
                <w:color w:val="auto"/>
                <w:sz w:val="18"/>
                <w:szCs w:val="18"/>
              </w:rPr>
              <w:t>Day Cancer Centre</w:t>
            </w:r>
            <w:r w:rsidRPr="00C23FB6">
              <w:rPr>
                <w:rFonts w:ascii="Open Sans" w:hAnsi="Open Sans" w:cs="Open Sans"/>
                <w:color w:val="auto"/>
                <w:sz w:val="18"/>
                <w:szCs w:val="18"/>
              </w:rPr>
              <w:t>.</w:t>
            </w:r>
          </w:p>
          <w:p w14:paraId="03DE1201" w14:textId="77777777"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Attend clinics.  Be able to care independently of consultant once competence judged satisfactory.</w:t>
            </w:r>
          </w:p>
          <w:p w14:paraId="327289C3" w14:textId="22FF7B1D" w:rsidR="00582D76" w:rsidRPr="00C23FB6" w:rsidRDefault="00582D76"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Carry the ‘on call’ phone to provide clinical advice to clinicians internal and external to the hospital. </w:t>
            </w:r>
          </w:p>
          <w:p w14:paraId="79655034" w14:textId="5714061F" w:rsidR="00D27AC4" w:rsidRPr="00C23FB6" w:rsidRDefault="00D27AC4" w:rsidP="00D27AC4">
            <w:pPr>
              <w:tabs>
                <w:tab w:val="num" w:pos="1555"/>
              </w:tabs>
              <w:rPr>
                <w:rFonts w:ascii="Open Sans" w:hAnsi="Open Sans" w:cs="Open Sans"/>
                <w:b/>
                <w:sz w:val="18"/>
                <w:szCs w:val="18"/>
              </w:rPr>
            </w:pPr>
            <w:r w:rsidRPr="00C23FB6">
              <w:rPr>
                <w:rFonts w:ascii="Open Sans" w:hAnsi="Open Sans" w:cs="Open Sans"/>
                <w:b/>
                <w:sz w:val="18"/>
                <w:szCs w:val="18"/>
              </w:rPr>
              <w:lastRenderedPageBreak/>
              <w:t xml:space="preserve">Administrative </w:t>
            </w:r>
            <w:r w:rsidR="00582D76" w:rsidRPr="00C23FB6">
              <w:rPr>
                <w:rFonts w:ascii="Open Sans" w:hAnsi="Open Sans" w:cs="Open Sans"/>
                <w:b/>
                <w:sz w:val="18"/>
                <w:szCs w:val="18"/>
              </w:rPr>
              <w:t>t</w:t>
            </w:r>
            <w:r w:rsidRPr="00C23FB6">
              <w:rPr>
                <w:rFonts w:ascii="Open Sans" w:hAnsi="Open Sans" w:cs="Open Sans"/>
                <w:b/>
                <w:sz w:val="18"/>
                <w:szCs w:val="18"/>
              </w:rPr>
              <w:t>asks:</w:t>
            </w:r>
          </w:p>
          <w:p w14:paraId="3EC2E2A9" w14:textId="75DA02F5" w:rsidR="00D27AC4" w:rsidRPr="00C23FB6" w:rsidRDefault="00582D76"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Ensure timely completion of d</w:t>
            </w:r>
            <w:r w:rsidR="00D27AC4" w:rsidRPr="00C23FB6">
              <w:rPr>
                <w:rFonts w:ascii="Open Sans" w:hAnsi="Open Sans" w:cs="Open Sans"/>
                <w:color w:val="auto"/>
                <w:sz w:val="18"/>
                <w:szCs w:val="18"/>
              </w:rPr>
              <w:t xml:space="preserve">ischarge </w:t>
            </w:r>
            <w:r w:rsidRPr="00C23FB6">
              <w:rPr>
                <w:rFonts w:ascii="Open Sans" w:hAnsi="Open Sans" w:cs="Open Sans"/>
                <w:color w:val="auto"/>
                <w:sz w:val="18"/>
                <w:szCs w:val="18"/>
              </w:rPr>
              <w:t>s</w:t>
            </w:r>
            <w:r w:rsidR="00D27AC4" w:rsidRPr="00C23FB6">
              <w:rPr>
                <w:rFonts w:ascii="Open Sans" w:hAnsi="Open Sans" w:cs="Open Sans"/>
                <w:color w:val="auto"/>
                <w:sz w:val="18"/>
                <w:szCs w:val="18"/>
              </w:rPr>
              <w:t xml:space="preserve">ummaries:  </w:t>
            </w:r>
            <w:r w:rsidRPr="00C23FB6">
              <w:rPr>
                <w:rFonts w:ascii="Open Sans" w:hAnsi="Open Sans" w:cs="Open Sans"/>
                <w:color w:val="auto"/>
                <w:sz w:val="18"/>
                <w:szCs w:val="18"/>
              </w:rPr>
              <w:t>r</w:t>
            </w:r>
            <w:r w:rsidR="00D27AC4" w:rsidRPr="00C23FB6">
              <w:rPr>
                <w:rFonts w:ascii="Open Sans" w:hAnsi="Open Sans" w:cs="Open Sans"/>
                <w:color w:val="auto"/>
                <w:sz w:val="18"/>
                <w:szCs w:val="18"/>
              </w:rPr>
              <w:t>eview with registrar and SMOs.</w:t>
            </w:r>
          </w:p>
          <w:p w14:paraId="557E4C54" w14:textId="47B059C1"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Arrange </w:t>
            </w:r>
            <w:r w:rsidR="00582D76" w:rsidRPr="00C23FB6">
              <w:rPr>
                <w:rFonts w:ascii="Open Sans" w:hAnsi="Open Sans" w:cs="Open Sans"/>
                <w:color w:val="auto"/>
                <w:sz w:val="18"/>
                <w:szCs w:val="18"/>
              </w:rPr>
              <w:t>the stream specific clinical meetings</w:t>
            </w:r>
            <w:r w:rsidRPr="00C23FB6">
              <w:rPr>
                <w:rFonts w:ascii="Open Sans" w:hAnsi="Open Sans" w:cs="Open Sans"/>
                <w:color w:val="auto"/>
                <w:sz w:val="18"/>
                <w:szCs w:val="18"/>
              </w:rPr>
              <w:t xml:space="preserve"> and present </w:t>
            </w:r>
            <w:r w:rsidR="00582D76" w:rsidRPr="00C23FB6">
              <w:rPr>
                <w:rFonts w:ascii="Open Sans" w:hAnsi="Open Sans" w:cs="Open Sans"/>
                <w:color w:val="auto"/>
                <w:sz w:val="18"/>
                <w:szCs w:val="18"/>
              </w:rPr>
              <w:t xml:space="preserve">cases </w:t>
            </w:r>
            <w:r w:rsidRPr="00C23FB6">
              <w:rPr>
                <w:rFonts w:ascii="Open Sans" w:hAnsi="Open Sans" w:cs="Open Sans"/>
                <w:color w:val="auto"/>
                <w:sz w:val="18"/>
                <w:szCs w:val="18"/>
              </w:rPr>
              <w:t xml:space="preserve">where appropriate. </w:t>
            </w:r>
          </w:p>
          <w:p w14:paraId="165459E2" w14:textId="0B350281" w:rsidR="00582D76" w:rsidRPr="00C23FB6" w:rsidRDefault="00582D76"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Document minutes of clinical meetings.</w:t>
            </w:r>
          </w:p>
          <w:p w14:paraId="694311AC" w14:textId="75D7E521" w:rsidR="00D27AC4" w:rsidRPr="00C23FB6" w:rsidRDefault="00582D76"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Liaise with</w:t>
            </w:r>
            <w:r w:rsidR="00D27AC4" w:rsidRPr="00C23FB6">
              <w:rPr>
                <w:rFonts w:ascii="Open Sans" w:hAnsi="Open Sans" w:cs="Open Sans"/>
                <w:color w:val="auto"/>
                <w:sz w:val="18"/>
                <w:szCs w:val="18"/>
              </w:rPr>
              <w:t xml:space="preserve"> referring paediatricians and </w:t>
            </w:r>
            <w:r w:rsidRPr="00C23FB6">
              <w:rPr>
                <w:rFonts w:ascii="Open Sans" w:hAnsi="Open Sans" w:cs="Open Sans"/>
                <w:color w:val="auto"/>
                <w:sz w:val="18"/>
                <w:szCs w:val="18"/>
              </w:rPr>
              <w:t>general practitioners.</w:t>
            </w:r>
          </w:p>
          <w:p w14:paraId="4D09E78C" w14:textId="5D80DE58"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Attend intra- and </w:t>
            </w:r>
            <w:r w:rsidR="00582D76" w:rsidRPr="00C23FB6">
              <w:rPr>
                <w:rFonts w:ascii="Open Sans" w:hAnsi="Open Sans" w:cs="Open Sans"/>
                <w:color w:val="auto"/>
                <w:sz w:val="18"/>
                <w:szCs w:val="18"/>
              </w:rPr>
              <w:t>i</w:t>
            </w:r>
            <w:r w:rsidRPr="00C23FB6">
              <w:rPr>
                <w:rFonts w:ascii="Open Sans" w:hAnsi="Open Sans" w:cs="Open Sans"/>
                <w:color w:val="auto"/>
                <w:sz w:val="18"/>
                <w:szCs w:val="18"/>
              </w:rPr>
              <w:t>nter-</w:t>
            </w:r>
            <w:r w:rsidR="00582D76" w:rsidRPr="00C23FB6">
              <w:rPr>
                <w:rFonts w:ascii="Open Sans" w:hAnsi="Open Sans" w:cs="Open Sans"/>
                <w:color w:val="auto"/>
                <w:sz w:val="18"/>
                <w:szCs w:val="18"/>
              </w:rPr>
              <w:t xml:space="preserve">departmental </w:t>
            </w:r>
            <w:r w:rsidRPr="00C23FB6">
              <w:rPr>
                <w:rFonts w:ascii="Open Sans" w:hAnsi="Open Sans" w:cs="Open Sans"/>
                <w:color w:val="auto"/>
                <w:sz w:val="18"/>
                <w:szCs w:val="18"/>
              </w:rPr>
              <w:t>meetings within the CCC</w:t>
            </w:r>
            <w:r w:rsidR="00582D76" w:rsidRPr="00C23FB6">
              <w:rPr>
                <w:rFonts w:ascii="Open Sans" w:hAnsi="Open Sans" w:cs="Open Sans"/>
                <w:color w:val="auto"/>
                <w:sz w:val="18"/>
                <w:szCs w:val="18"/>
              </w:rPr>
              <w:t>, the</w:t>
            </w:r>
            <w:r w:rsidRPr="00C23FB6">
              <w:rPr>
                <w:rFonts w:ascii="Open Sans" w:hAnsi="Open Sans" w:cs="Open Sans"/>
                <w:color w:val="auto"/>
                <w:sz w:val="18"/>
                <w:szCs w:val="18"/>
              </w:rPr>
              <w:t xml:space="preserve"> RCH</w:t>
            </w:r>
            <w:r w:rsidR="00582D76" w:rsidRPr="00C23FB6">
              <w:rPr>
                <w:rFonts w:ascii="Open Sans" w:hAnsi="Open Sans" w:cs="Open Sans"/>
                <w:color w:val="auto"/>
                <w:sz w:val="18"/>
                <w:szCs w:val="18"/>
              </w:rPr>
              <w:t xml:space="preserve"> and nationally</w:t>
            </w:r>
            <w:r w:rsidRPr="00C23FB6">
              <w:rPr>
                <w:rFonts w:ascii="Open Sans" w:hAnsi="Open Sans" w:cs="Open Sans"/>
                <w:color w:val="auto"/>
                <w:sz w:val="18"/>
                <w:szCs w:val="18"/>
              </w:rPr>
              <w:t>.</w:t>
            </w:r>
          </w:p>
          <w:p w14:paraId="4671B8A6" w14:textId="77777777" w:rsidR="00C23FB6" w:rsidRDefault="00C23FB6" w:rsidP="00D27AC4">
            <w:pPr>
              <w:tabs>
                <w:tab w:val="num" w:pos="1555"/>
              </w:tabs>
              <w:rPr>
                <w:rFonts w:ascii="Open Sans" w:hAnsi="Open Sans" w:cs="Open Sans"/>
                <w:b/>
                <w:sz w:val="18"/>
                <w:szCs w:val="18"/>
              </w:rPr>
            </w:pPr>
          </w:p>
          <w:p w14:paraId="1004CD90" w14:textId="55AC1A17" w:rsidR="00D27AC4" w:rsidRPr="00C23FB6" w:rsidRDefault="00582D76" w:rsidP="00D27AC4">
            <w:pPr>
              <w:tabs>
                <w:tab w:val="num" w:pos="1555"/>
              </w:tabs>
              <w:rPr>
                <w:rFonts w:ascii="Open Sans" w:hAnsi="Open Sans" w:cs="Open Sans"/>
                <w:b/>
                <w:sz w:val="18"/>
                <w:szCs w:val="18"/>
              </w:rPr>
            </w:pPr>
            <w:r w:rsidRPr="00C23FB6">
              <w:rPr>
                <w:rFonts w:ascii="Open Sans" w:hAnsi="Open Sans" w:cs="Open Sans"/>
                <w:b/>
                <w:sz w:val="18"/>
                <w:szCs w:val="18"/>
              </w:rPr>
              <w:t>Other c</w:t>
            </w:r>
            <w:r w:rsidR="00D27AC4" w:rsidRPr="00C23FB6">
              <w:rPr>
                <w:rFonts w:ascii="Open Sans" w:hAnsi="Open Sans" w:cs="Open Sans"/>
                <w:b/>
                <w:sz w:val="18"/>
                <w:szCs w:val="18"/>
              </w:rPr>
              <w:t xml:space="preserve">linical </w:t>
            </w:r>
            <w:r w:rsidRPr="00C23FB6">
              <w:rPr>
                <w:rFonts w:ascii="Open Sans" w:hAnsi="Open Sans" w:cs="Open Sans"/>
                <w:b/>
                <w:sz w:val="18"/>
                <w:szCs w:val="18"/>
              </w:rPr>
              <w:t>t</w:t>
            </w:r>
            <w:r w:rsidR="00D27AC4" w:rsidRPr="00C23FB6">
              <w:rPr>
                <w:rFonts w:ascii="Open Sans" w:hAnsi="Open Sans" w:cs="Open Sans"/>
                <w:b/>
                <w:sz w:val="18"/>
                <w:szCs w:val="18"/>
              </w:rPr>
              <w:t>asks:</w:t>
            </w:r>
          </w:p>
          <w:p w14:paraId="234ECFC7" w14:textId="62231389" w:rsidR="00D27AC4" w:rsidRPr="00C23FB6" w:rsidRDefault="00D27AC4" w:rsidP="00D27AC4">
            <w:pPr>
              <w:pStyle w:val="ListParagraph"/>
              <w:numPr>
                <w:ilvl w:val="0"/>
                <w:numId w:val="7"/>
              </w:numPr>
              <w:spacing w:before="40" w:after="40"/>
              <w:rPr>
                <w:rFonts w:ascii="Open Sans" w:hAnsi="Open Sans" w:cs="Open Sans"/>
                <w:color w:val="auto"/>
                <w:sz w:val="18"/>
                <w:szCs w:val="18"/>
              </w:rPr>
            </w:pPr>
            <w:r w:rsidRPr="00C23FB6">
              <w:rPr>
                <w:rFonts w:ascii="Open Sans" w:hAnsi="Open Sans" w:cs="Open Sans"/>
                <w:color w:val="auto"/>
                <w:sz w:val="18"/>
                <w:szCs w:val="18"/>
              </w:rPr>
              <w:t>Participate in after hours on call roster</w:t>
            </w:r>
            <w:r w:rsidR="00EF6714" w:rsidRPr="00C23FB6">
              <w:rPr>
                <w:rFonts w:ascii="Open Sans" w:hAnsi="Open Sans" w:cs="Open Sans"/>
                <w:color w:val="auto"/>
                <w:sz w:val="18"/>
                <w:szCs w:val="18"/>
              </w:rPr>
              <w:t>.</w:t>
            </w:r>
          </w:p>
          <w:p w14:paraId="2575FE0F" w14:textId="78C33216" w:rsidR="00D27AC4" w:rsidRPr="00C23FB6" w:rsidRDefault="00582D76" w:rsidP="39DCD385">
            <w:pPr>
              <w:pStyle w:val="ListParagraph"/>
              <w:numPr>
                <w:ilvl w:val="0"/>
                <w:numId w:val="7"/>
              </w:numPr>
              <w:autoSpaceDE w:val="0"/>
              <w:autoSpaceDN w:val="0"/>
              <w:adjustRightInd w:val="0"/>
              <w:spacing w:before="40" w:after="40"/>
              <w:rPr>
                <w:rFonts w:ascii="Open Sans" w:hAnsi="Open Sans" w:cs="Open Sans"/>
                <w:color w:val="auto"/>
                <w:sz w:val="18"/>
                <w:szCs w:val="18"/>
              </w:rPr>
            </w:pPr>
            <w:r w:rsidRPr="00C23FB6">
              <w:rPr>
                <w:rFonts w:ascii="Open Sans" w:hAnsi="Open Sans" w:cs="Open Sans"/>
                <w:color w:val="auto"/>
                <w:sz w:val="18"/>
                <w:szCs w:val="18"/>
              </w:rPr>
              <w:t>Participate in regular teaching sessions for medical students, junior medical staff and</w:t>
            </w:r>
            <w:r w:rsidR="00D27AC4" w:rsidRPr="00C23FB6">
              <w:rPr>
                <w:rFonts w:ascii="Open Sans" w:hAnsi="Open Sans" w:cs="Open Sans"/>
                <w:color w:val="auto"/>
                <w:sz w:val="18"/>
                <w:szCs w:val="18"/>
              </w:rPr>
              <w:t xml:space="preserve"> </w:t>
            </w:r>
            <w:r w:rsidRPr="00C23FB6">
              <w:rPr>
                <w:rFonts w:ascii="Open Sans" w:hAnsi="Open Sans" w:cs="Open Sans"/>
                <w:color w:val="auto"/>
                <w:sz w:val="18"/>
                <w:szCs w:val="18"/>
              </w:rPr>
              <w:t xml:space="preserve">nursing and allied health staff. </w:t>
            </w:r>
          </w:p>
        </w:tc>
      </w:tr>
    </w:tbl>
    <w:p w14:paraId="7C1E6C42" w14:textId="77777777" w:rsidR="007D67D9" w:rsidRPr="00C23FB6"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C23FB6" w:rsidRPr="00C23FB6" w14:paraId="765CDE8E" w14:textId="77777777" w:rsidTr="39DCD385">
        <w:tc>
          <w:tcPr>
            <w:tcW w:w="10031" w:type="dxa"/>
            <w:shd w:val="clear" w:color="auto" w:fill="D9D9D9" w:themeFill="background1" w:themeFillShade="D9"/>
          </w:tcPr>
          <w:p w14:paraId="05E9D354" w14:textId="77777777" w:rsidR="007D67D9" w:rsidRPr="00C23FB6" w:rsidRDefault="007D67D9" w:rsidP="00694998">
            <w:pPr>
              <w:spacing w:before="60" w:after="60"/>
              <w:rPr>
                <w:rFonts w:ascii="Open Sans" w:hAnsi="Open Sans" w:cs="Open Sans"/>
                <w:b/>
                <w:sz w:val="18"/>
                <w:szCs w:val="18"/>
              </w:rPr>
            </w:pPr>
            <w:r w:rsidRPr="00C23FB6">
              <w:rPr>
                <w:rFonts w:ascii="Open Sans" w:hAnsi="Open Sans" w:cs="Open Sans"/>
                <w:b/>
                <w:sz w:val="18"/>
                <w:szCs w:val="18"/>
              </w:rPr>
              <w:t>QUALIFICATIONS AND EXPERIENCE</w:t>
            </w:r>
          </w:p>
        </w:tc>
      </w:tr>
      <w:tr w:rsidR="00C23FB6" w:rsidRPr="00C23FB6" w14:paraId="48D81C34" w14:textId="77777777" w:rsidTr="39DCD385">
        <w:tc>
          <w:tcPr>
            <w:tcW w:w="10031" w:type="dxa"/>
          </w:tcPr>
          <w:p w14:paraId="4E63C4B2" w14:textId="65D453CB" w:rsidR="00582D76" w:rsidRPr="00C23FB6" w:rsidRDefault="00D27AC4" w:rsidP="00D27AC4">
            <w:pPr>
              <w:pStyle w:val="ListParagraph"/>
              <w:numPr>
                <w:ilvl w:val="0"/>
                <w:numId w:val="8"/>
              </w:numPr>
              <w:spacing w:before="40" w:after="40"/>
              <w:rPr>
                <w:rFonts w:ascii="Open Sans" w:hAnsi="Open Sans" w:cs="Open Sans"/>
                <w:color w:val="auto"/>
                <w:sz w:val="18"/>
                <w:szCs w:val="18"/>
              </w:rPr>
            </w:pPr>
            <w:r w:rsidRPr="00C23FB6">
              <w:rPr>
                <w:rFonts w:ascii="Open Sans" w:hAnsi="Open Sans" w:cs="Open Sans"/>
                <w:color w:val="auto"/>
                <w:sz w:val="18"/>
                <w:szCs w:val="18"/>
              </w:rPr>
              <w:t>MBBS</w:t>
            </w:r>
            <w:r w:rsidR="00582D76" w:rsidRPr="00C23FB6">
              <w:rPr>
                <w:rFonts w:ascii="Open Sans" w:hAnsi="Open Sans" w:cs="Open Sans"/>
                <w:color w:val="auto"/>
                <w:sz w:val="18"/>
                <w:szCs w:val="18"/>
              </w:rPr>
              <w:t xml:space="preserve"> or equivalent </w:t>
            </w:r>
          </w:p>
          <w:p w14:paraId="674E3100" w14:textId="0B5AA31A" w:rsidR="00D27AC4" w:rsidRPr="00C23FB6" w:rsidRDefault="00D27AC4" w:rsidP="00D27AC4">
            <w:pPr>
              <w:pStyle w:val="ListParagraph"/>
              <w:numPr>
                <w:ilvl w:val="0"/>
                <w:numId w:val="8"/>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Part 1 FRACP </w:t>
            </w:r>
            <w:r w:rsidR="00582D76" w:rsidRPr="00C23FB6">
              <w:rPr>
                <w:rFonts w:ascii="Open Sans" w:hAnsi="Open Sans" w:cs="Open Sans"/>
                <w:color w:val="auto"/>
                <w:sz w:val="18"/>
                <w:szCs w:val="18"/>
              </w:rPr>
              <w:t xml:space="preserve">(Paediatrics) </w:t>
            </w:r>
            <w:r w:rsidRPr="00C23FB6">
              <w:rPr>
                <w:rFonts w:ascii="Open Sans" w:hAnsi="Open Sans" w:cs="Open Sans"/>
                <w:color w:val="auto"/>
                <w:sz w:val="18"/>
                <w:szCs w:val="18"/>
              </w:rPr>
              <w:t xml:space="preserve">or equivalent </w:t>
            </w:r>
          </w:p>
          <w:p w14:paraId="3DBAC3B0" w14:textId="2F2FC6C8" w:rsidR="00D27AC4" w:rsidRPr="00C23FB6" w:rsidRDefault="00D27AC4" w:rsidP="00D27AC4">
            <w:pPr>
              <w:pStyle w:val="ListParagraph"/>
              <w:numPr>
                <w:ilvl w:val="0"/>
                <w:numId w:val="8"/>
              </w:numPr>
              <w:spacing w:before="40" w:after="40"/>
              <w:rPr>
                <w:rFonts w:ascii="Open Sans" w:hAnsi="Open Sans" w:cs="Open Sans"/>
                <w:color w:val="auto"/>
                <w:sz w:val="18"/>
                <w:szCs w:val="18"/>
              </w:rPr>
            </w:pPr>
            <w:r w:rsidRPr="00C23FB6">
              <w:rPr>
                <w:rFonts w:ascii="Open Sans" w:hAnsi="Open Sans" w:cs="Open Sans"/>
                <w:color w:val="auto"/>
                <w:sz w:val="18"/>
                <w:szCs w:val="18"/>
              </w:rPr>
              <w:t xml:space="preserve">Intern, Junior </w:t>
            </w:r>
            <w:r w:rsidR="00582D76" w:rsidRPr="00C23FB6">
              <w:rPr>
                <w:rFonts w:ascii="Open Sans" w:hAnsi="Open Sans" w:cs="Open Sans"/>
                <w:color w:val="auto"/>
                <w:sz w:val="18"/>
                <w:szCs w:val="18"/>
              </w:rPr>
              <w:t xml:space="preserve">and </w:t>
            </w:r>
            <w:r w:rsidRPr="00C23FB6">
              <w:rPr>
                <w:rFonts w:ascii="Open Sans" w:hAnsi="Open Sans" w:cs="Open Sans"/>
                <w:color w:val="auto"/>
                <w:sz w:val="18"/>
                <w:szCs w:val="18"/>
              </w:rPr>
              <w:t>Senior HMO</w:t>
            </w:r>
          </w:p>
          <w:p w14:paraId="17E860D9" w14:textId="416B0571" w:rsidR="007D67D9" w:rsidRPr="00C23FB6" w:rsidRDefault="00D27AC4" w:rsidP="39DCD385">
            <w:pPr>
              <w:pStyle w:val="ListParagraph"/>
              <w:numPr>
                <w:ilvl w:val="0"/>
                <w:numId w:val="8"/>
              </w:numPr>
              <w:autoSpaceDE w:val="0"/>
              <w:autoSpaceDN w:val="0"/>
              <w:adjustRightInd w:val="0"/>
              <w:spacing w:before="60" w:after="60"/>
              <w:rPr>
                <w:rFonts w:ascii="Open Sans" w:hAnsi="Open Sans" w:cs="Open Sans"/>
                <w:color w:val="auto"/>
                <w:sz w:val="18"/>
                <w:szCs w:val="18"/>
              </w:rPr>
            </w:pPr>
            <w:r w:rsidRPr="00C23FB6">
              <w:rPr>
                <w:rFonts w:ascii="Open Sans" w:hAnsi="Open Sans" w:cs="Open Sans"/>
                <w:color w:val="auto"/>
                <w:sz w:val="18"/>
                <w:szCs w:val="18"/>
              </w:rPr>
              <w:t xml:space="preserve">Registrar (at least 2 </w:t>
            </w:r>
            <w:r w:rsidRPr="00C23FB6">
              <w:rPr>
                <w:rFonts w:ascii="Open Sans" w:eastAsia="Cambria" w:hAnsi="Open Sans" w:cs="Open Sans"/>
                <w:color w:val="auto"/>
                <w:sz w:val="18"/>
                <w:szCs w:val="18"/>
                <w:lang w:eastAsia="en-US"/>
              </w:rPr>
              <w:t>years</w:t>
            </w:r>
            <w:r w:rsidR="00582D76" w:rsidRPr="00C23FB6">
              <w:rPr>
                <w:rFonts w:ascii="Open Sans" w:eastAsia="Cambria" w:hAnsi="Open Sans" w:cs="Open Sans"/>
                <w:color w:val="auto"/>
                <w:sz w:val="18"/>
                <w:szCs w:val="18"/>
                <w:lang w:eastAsia="en-US"/>
              </w:rPr>
              <w:t xml:space="preserve"> preferred</w:t>
            </w:r>
            <w:r w:rsidRPr="00C23FB6">
              <w:rPr>
                <w:rFonts w:ascii="Open Sans" w:hAnsi="Open Sans" w:cs="Open Sans"/>
                <w:color w:val="auto"/>
                <w:sz w:val="18"/>
                <w:szCs w:val="18"/>
              </w:rPr>
              <w:t>)</w:t>
            </w:r>
          </w:p>
        </w:tc>
      </w:tr>
    </w:tbl>
    <w:p w14:paraId="25BED9A6" w14:textId="77777777"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3E4E8B5C" w14:textId="77777777" w:rsidTr="39DCD385">
        <w:tc>
          <w:tcPr>
            <w:tcW w:w="10031" w:type="dxa"/>
            <w:shd w:val="clear" w:color="auto" w:fill="D9D9D9" w:themeFill="background1" w:themeFillShade="D9"/>
          </w:tcPr>
          <w:p w14:paraId="7B5D1DD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KEY SELECTION CRITERIA</w:t>
            </w:r>
          </w:p>
        </w:tc>
      </w:tr>
      <w:tr w:rsidR="007D67D9" w:rsidRPr="000564FC" w14:paraId="447E920B" w14:textId="77777777" w:rsidTr="39DCD385">
        <w:tc>
          <w:tcPr>
            <w:tcW w:w="10031" w:type="dxa"/>
          </w:tcPr>
          <w:p w14:paraId="0B4936C2" w14:textId="3938D190" w:rsidR="75E83BE2" w:rsidRPr="00C23FB6" w:rsidRDefault="75E83BE2" w:rsidP="39DCD385">
            <w:pPr>
              <w:spacing w:before="40" w:after="40"/>
              <w:rPr>
                <w:rFonts w:ascii="Open Sans" w:hAnsi="Open Sans" w:cs="Open Sans"/>
                <w:b/>
                <w:bCs/>
                <w:sz w:val="18"/>
                <w:szCs w:val="18"/>
              </w:rPr>
            </w:pPr>
            <w:r w:rsidRPr="00C23FB6">
              <w:rPr>
                <w:rFonts w:ascii="Open Sans" w:hAnsi="Open Sans" w:cs="Open Sans"/>
                <w:b/>
                <w:bCs/>
                <w:sz w:val="18"/>
                <w:szCs w:val="18"/>
              </w:rPr>
              <w:t>Essential:</w:t>
            </w:r>
          </w:p>
          <w:p w14:paraId="72B63C05" w14:textId="5E659282" w:rsidR="00664EFA" w:rsidRPr="00C23FB6" w:rsidRDefault="00664EFA" w:rsidP="00664EFA">
            <w:pPr>
              <w:pStyle w:val="ListParagraph"/>
              <w:numPr>
                <w:ilvl w:val="0"/>
                <w:numId w:val="5"/>
              </w:numPr>
              <w:spacing w:before="40" w:after="40"/>
              <w:rPr>
                <w:rFonts w:ascii="Open Sans" w:hAnsi="Open Sans" w:cs="Open Sans"/>
                <w:color w:val="auto"/>
                <w:sz w:val="18"/>
                <w:szCs w:val="18"/>
              </w:rPr>
            </w:pPr>
            <w:r w:rsidRPr="00C23FB6">
              <w:rPr>
                <w:rFonts w:ascii="Open Sans" w:hAnsi="Open Sans" w:cs="Open Sans"/>
                <w:color w:val="auto"/>
                <w:sz w:val="18"/>
                <w:szCs w:val="18"/>
              </w:rPr>
              <w:t>Commitment to pursuing an interest in paediatric haematology</w:t>
            </w:r>
            <w:r w:rsidR="00582D76" w:rsidRPr="00C23FB6">
              <w:rPr>
                <w:rFonts w:ascii="Open Sans" w:hAnsi="Open Sans" w:cs="Open Sans"/>
                <w:color w:val="auto"/>
                <w:sz w:val="18"/>
                <w:szCs w:val="18"/>
              </w:rPr>
              <w:t xml:space="preserve"> or </w:t>
            </w:r>
            <w:r w:rsidRPr="00C23FB6">
              <w:rPr>
                <w:rFonts w:ascii="Open Sans" w:hAnsi="Open Sans" w:cs="Open Sans"/>
                <w:color w:val="auto"/>
                <w:sz w:val="18"/>
                <w:szCs w:val="18"/>
              </w:rPr>
              <w:t>oncology.</w:t>
            </w:r>
          </w:p>
          <w:p w14:paraId="54298D24" w14:textId="79B27278" w:rsidR="00664EFA" w:rsidRPr="00C23FB6" w:rsidRDefault="00664EFA" w:rsidP="00664EFA">
            <w:pPr>
              <w:pStyle w:val="ListParagraph"/>
              <w:numPr>
                <w:ilvl w:val="0"/>
                <w:numId w:val="5"/>
              </w:numPr>
              <w:spacing w:before="40" w:after="40"/>
              <w:rPr>
                <w:rFonts w:ascii="Open Sans" w:hAnsi="Open Sans" w:cs="Open Sans"/>
                <w:color w:val="auto"/>
                <w:sz w:val="18"/>
                <w:szCs w:val="18"/>
              </w:rPr>
            </w:pPr>
            <w:r w:rsidRPr="00C23FB6">
              <w:rPr>
                <w:rFonts w:ascii="Open Sans" w:hAnsi="Open Sans" w:cs="Open Sans"/>
                <w:color w:val="auto"/>
                <w:sz w:val="18"/>
                <w:szCs w:val="18"/>
              </w:rPr>
              <w:t>Excellence in paediatric clinical care and advocacy of patient and family</w:t>
            </w:r>
            <w:r w:rsidR="00582D76" w:rsidRPr="00C23FB6">
              <w:rPr>
                <w:rFonts w:ascii="Open Sans" w:hAnsi="Open Sans" w:cs="Open Sans"/>
                <w:color w:val="auto"/>
                <w:sz w:val="18"/>
                <w:szCs w:val="18"/>
              </w:rPr>
              <w:t xml:space="preserve"> centred</w:t>
            </w:r>
            <w:r w:rsidRPr="00C23FB6">
              <w:rPr>
                <w:rFonts w:ascii="Open Sans" w:hAnsi="Open Sans" w:cs="Open Sans"/>
                <w:color w:val="auto"/>
                <w:sz w:val="18"/>
                <w:szCs w:val="18"/>
              </w:rPr>
              <w:t xml:space="preserve"> care.</w:t>
            </w:r>
          </w:p>
          <w:p w14:paraId="1DB421E7" w14:textId="32DA6818" w:rsidR="00664EFA" w:rsidRPr="00C23FB6" w:rsidRDefault="00664EFA" w:rsidP="00664EFA">
            <w:pPr>
              <w:pStyle w:val="ListParagraph"/>
              <w:numPr>
                <w:ilvl w:val="0"/>
                <w:numId w:val="5"/>
              </w:numPr>
              <w:spacing w:before="40" w:after="40"/>
              <w:rPr>
                <w:rFonts w:ascii="Open Sans" w:hAnsi="Open Sans" w:cs="Open Sans"/>
                <w:color w:val="auto"/>
                <w:sz w:val="18"/>
                <w:szCs w:val="18"/>
              </w:rPr>
            </w:pPr>
            <w:r w:rsidRPr="00C23FB6">
              <w:rPr>
                <w:rFonts w:ascii="Open Sans" w:hAnsi="Open Sans" w:cs="Open Sans"/>
                <w:color w:val="auto"/>
                <w:sz w:val="18"/>
                <w:szCs w:val="18"/>
              </w:rPr>
              <w:t>Ability to work within a multi-disciplinary team and in collaboration with other specialities.</w:t>
            </w:r>
          </w:p>
          <w:p w14:paraId="22856686" w14:textId="7FD8244E" w:rsidR="00664EFA" w:rsidRPr="00C23FB6" w:rsidRDefault="00664EFA" w:rsidP="00664EFA">
            <w:pPr>
              <w:pStyle w:val="ListParagraph"/>
              <w:numPr>
                <w:ilvl w:val="0"/>
                <w:numId w:val="5"/>
              </w:numPr>
              <w:spacing w:before="40" w:after="40"/>
              <w:rPr>
                <w:rFonts w:ascii="Open Sans" w:hAnsi="Open Sans" w:cs="Open Sans"/>
                <w:color w:val="auto"/>
                <w:sz w:val="18"/>
                <w:szCs w:val="18"/>
              </w:rPr>
            </w:pPr>
            <w:r w:rsidRPr="00C23FB6">
              <w:rPr>
                <w:rFonts w:ascii="Open Sans" w:hAnsi="Open Sans" w:cs="Open Sans"/>
                <w:color w:val="auto"/>
                <w:sz w:val="18"/>
                <w:szCs w:val="18"/>
              </w:rPr>
              <w:t>Commitment to professional and academic development.</w:t>
            </w:r>
          </w:p>
          <w:p w14:paraId="150A6E88" w14:textId="05E4574D" w:rsidR="007D67D9" w:rsidRPr="00C23FB6" w:rsidRDefault="2B02BE11" w:rsidP="00664EFA">
            <w:pPr>
              <w:pStyle w:val="ListParagraph"/>
              <w:numPr>
                <w:ilvl w:val="0"/>
                <w:numId w:val="5"/>
              </w:numPr>
              <w:spacing w:before="40" w:after="40"/>
              <w:rPr>
                <w:rFonts w:ascii="Open Sans" w:hAnsi="Open Sans" w:cs="Open Sans"/>
                <w:color w:val="auto"/>
                <w:sz w:val="18"/>
                <w:szCs w:val="18"/>
              </w:rPr>
            </w:pPr>
            <w:r w:rsidRPr="00C23FB6">
              <w:rPr>
                <w:rFonts w:ascii="Open Sans" w:hAnsi="Open Sans" w:cs="Open Sans"/>
                <w:color w:val="auto"/>
                <w:sz w:val="18"/>
                <w:szCs w:val="18"/>
              </w:rPr>
              <w:t>Interest in education and supervision of junior medical staff.</w:t>
            </w:r>
          </w:p>
          <w:p w14:paraId="52F9E487" w14:textId="77777777" w:rsidR="00C23FB6" w:rsidRDefault="29339BFE" w:rsidP="00C23FB6">
            <w:pPr>
              <w:spacing w:before="40" w:after="40"/>
              <w:rPr>
                <w:rFonts w:ascii="Open Sans" w:hAnsi="Open Sans" w:cs="Open Sans"/>
                <w:b/>
                <w:bCs/>
                <w:sz w:val="18"/>
                <w:szCs w:val="18"/>
              </w:rPr>
            </w:pPr>
            <w:r w:rsidRPr="00C23FB6">
              <w:rPr>
                <w:rFonts w:ascii="Open Sans" w:hAnsi="Open Sans" w:cs="Open Sans"/>
                <w:b/>
                <w:bCs/>
                <w:sz w:val="18"/>
                <w:szCs w:val="18"/>
              </w:rPr>
              <w:t>Desirable:</w:t>
            </w:r>
          </w:p>
          <w:p w14:paraId="054BB580" w14:textId="33398454" w:rsidR="007D67D9" w:rsidRPr="00C23FB6" w:rsidRDefault="00C23FB6" w:rsidP="00C23FB6">
            <w:pPr>
              <w:pStyle w:val="ListParagraph"/>
              <w:numPr>
                <w:ilvl w:val="0"/>
                <w:numId w:val="5"/>
              </w:numPr>
              <w:spacing w:before="40" w:after="40"/>
              <w:rPr>
                <w:rFonts w:ascii="Open Sans" w:hAnsi="Open Sans" w:cs="Open Sans"/>
                <w:color w:val="auto"/>
                <w:sz w:val="18"/>
                <w:szCs w:val="18"/>
              </w:rPr>
            </w:pPr>
            <w:r w:rsidRPr="00C23FB6">
              <w:rPr>
                <w:rFonts w:ascii="Open Sans" w:hAnsi="Open Sans" w:cs="Open Sans"/>
                <w:sz w:val="18"/>
                <w:szCs w:val="18"/>
              </w:rPr>
              <w:t>Proven interest in clinical or laboratory-based research.</w:t>
            </w:r>
          </w:p>
        </w:tc>
      </w:tr>
    </w:tbl>
    <w:p w14:paraId="46B57FB8" w14:textId="398474BF"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24C42" w:rsidRPr="000564FC" w14:paraId="0F346E50" w14:textId="77777777" w:rsidTr="00ED0974">
        <w:tc>
          <w:tcPr>
            <w:tcW w:w="10031" w:type="dxa"/>
            <w:shd w:val="clear" w:color="auto" w:fill="D9D9D9"/>
          </w:tcPr>
          <w:p w14:paraId="6A10525B" w14:textId="09A0084E" w:rsidR="00024C42" w:rsidRPr="000564FC" w:rsidRDefault="00024C42" w:rsidP="00ED0974">
            <w:pPr>
              <w:spacing w:before="60" w:after="60"/>
              <w:rPr>
                <w:rFonts w:ascii="Open Sans" w:hAnsi="Open Sans" w:cs="Open Sans"/>
                <w:b/>
                <w:sz w:val="18"/>
                <w:szCs w:val="18"/>
              </w:rPr>
            </w:pPr>
            <w:r>
              <w:rPr>
                <w:rFonts w:ascii="Open Sans" w:hAnsi="Open Sans" w:cs="Open Sans"/>
                <w:b/>
                <w:sz w:val="18"/>
                <w:szCs w:val="18"/>
              </w:rPr>
              <w:t>OTHER REQUIREMENTS</w:t>
            </w:r>
          </w:p>
        </w:tc>
      </w:tr>
      <w:tr w:rsidR="00024C42" w:rsidRPr="001F7D26" w14:paraId="77F518BF" w14:textId="77777777" w:rsidTr="00ED0974">
        <w:tc>
          <w:tcPr>
            <w:tcW w:w="10031" w:type="dxa"/>
          </w:tcPr>
          <w:p w14:paraId="4D3F2586" w14:textId="32BDC86E" w:rsidR="00024C42" w:rsidRPr="00FF258B" w:rsidRDefault="00024C42" w:rsidP="00024C42">
            <w:pPr>
              <w:numPr>
                <w:ilvl w:val="0"/>
                <w:numId w:val="5"/>
              </w:numPr>
              <w:spacing w:before="40" w:after="40"/>
              <w:jc w:val="both"/>
              <w:rPr>
                <w:rFonts w:ascii="Open Sans" w:hAnsi="Open Sans" w:cs="Open Sans"/>
                <w:sz w:val="18"/>
                <w:szCs w:val="18"/>
              </w:rPr>
            </w:pPr>
            <w:r w:rsidRPr="00FF258B">
              <w:rPr>
                <w:rFonts w:ascii="Open Sans" w:hAnsi="Open Sans" w:cs="Open Sans"/>
                <w:sz w:val="18"/>
                <w:szCs w:val="18"/>
              </w:rPr>
              <w:t>Employees are required to undertake a National Criminal Record Check and a Working with Children Check prior to commencing employment</w:t>
            </w:r>
            <w:r w:rsidR="00AB52F7">
              <w:rPr>
                <w:rFonts w:ascii="Open Sans" w:hAnsi="Open Sans" w:cs="Open Sans"/>
                <w:sz w:val="18"/>
                <w:szCs w:val="18"/>
              </w:rPr>
              <w:t>.</w:t>
            </w:r>
          </w:p>
          <w:p w14:paraId="0A8F6EE2" w14:textId="35BEF02A" w:rsidR="00024C42" w:rsidRPr="00FF258B" w:rsidRDefault="00024C42" w:rsidP="00024C42">
            <w:pPr>
              <w:numPr>
                <w:ilvl w:val="0"/>
                <w:numId w:val="5"/>
              </w:numPr>
              <w:spacing w:before="40" w:after="40"/>
              <w:jc w:val="both"/>
              <w:rPr>
                <w:rFonts w:ascii="Open Sans" w:hAnsi="Open Sans" w:cs="Open Sans"/>
                <w:sz w:val="18"/>
                <w:szCs w:val="18"/>
              </w:rPr>
            </w:pPr>
            <w:r w:rsidRPr="00FF258B">
              <w:rPr>
                <w:rFonts w:ascii="Open Sans" w:hAnsi="Open Sans" w:cs="Open Sans"/>
                <w:sz w:val="18"/>
                <w:szCs w:val="18"/>
              </w:rPr>
              <w:t>Employees are required to maintain a valid Working with Children Check throughout their employment</w:t>
            </w:r>
            <w:r w:rsidR="00AB52F7">
              <w:rPr>
                <w:rFonts w:ascii="Open Sans" w:hAnsi="Open Sans" w:cs="Open Sans"/>
                <w:sz w:val="18"/>
                <w:szCs w:val="18"/>
              </w:rPr>
              <w:t>.</w:t>
            </w:r>
          </w:p>
          <w:p w14:paraId="3B9D887A" w14:textId="0D20F7A0" w:rsidR="00024C42" w:rsidRPr="00FF258B" w:rsidRDefault="00024C42" w:rsidP="00024C42">
            <w:pPr>
              <w:numPr>
                <w:ilvl w:val="0"/>
                <w:numId w:val="5"/>
              </w:numPr>
              <w:spacing w:before="40" w:after="40"/>
              <w:jc w:val="both"/>
              <w:rPr>
                <w:rFonts w:ascii="Open Sans" w:hAnsi="Open Sans" w:cs="Open Sans"/>
                <w:sz w:val="18"/>
                <w:szCs w:val="18"/>
              </w:rPr>
            </w:pPr>
            <w:r w:rsidRPr="00FF258B">
              <w:rPr>
                <w:rFonts w:ascii="Open Sans" w:hAnsi="Open Sans" w:cs="Open Sans"/>
                <w:sz w:val="18"/>
                <w:szCs w:val="18"/>
              </w:rPr>
              <w:t>A current, full driver</w:t>
            </w:r>
            <w:r>
              <w:rPr>
                <w:rFonts w:ascii="Open Sans" w:hAnsi="Open Sans" w:cs="Open Sans"/>
                <w:sz w:val="18"/>
                <w:szCs w:val="18"/>
              </w:rPr>
              <w:t>’</w:t>
            </w:r>
            <w:r w:rsidRPr="00FF258B">
              <w:rPr>
                <w:rFonts w:ascii="Open Sans" w:hAnsi="Open Sans" w:cs="Open Sans"/>
                <w:sz w:val="18"/>
                <w:szCs w:val="18"/>
              </w:rPr>
              <w:t>s licence for the State of Victoria which is appropriate for the type of vehicle being driven, and comply with any restrictions on their licence (e.g. wearing glasses) while undertaking hospital duties (If applicable)</w:t>
            </w:r>
          </w:p>
          <w:p w14:paraId="567F97F3" w14:textId="258988E3" w:rsidR="00024C42" w:rsidRPr="001F7D26" w:rsidRDefault="00024C42" w:rsidP="00024C42">
            <w:pPr>
              <w:numPr>
                <w:ilvl w:val="0"/>
                <w:numId w:val="5"/>
              </w:numPr>
              <w:autoSpaceDE w:val="0"/>
              <w:autoSpaceDN w:val="0"/>
              <w:adjustRightInd w:val="0"/>
              <w:spacing w:before="40" w:after="40"/>
              <w:rPr>
                <w:rFonts w:ascii="Open Sans" w:hAnsi="Open Sans" w:cs="Open Sans"/>
                <w:bCs/>
                <w:sz w:val="18"/>
                <w:szCs w:val="18"/>
              </w:rPr>
            </w:pPr>
            <w:r w:rsidRPr="00FF258B">
              <w:rPr>
                <w:rFonts w:ascii="Open Sans" w:hAnsi="Open Sans" w:cs="Open Sans"/>
                <w:sz w:val="18"/>
                <w:szCs w:val="18"/>
              </w:rPr>
              <w:t>Employees are required to maintain compliance with RCHs “Staff Immunisation - Prevention of Vaccine Preventable Diseases” procedure.</w:t>
            </w:r>
          </w:p>
        </w:tc>
      </w:tr>
    </w:tbl>
    <w:p w14:paraId="297F931D" w14:textId="1E3B7D34" w:rsidR="00024C42"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0564FC" w14:paraId="5988882D" w14:textId="77777777" w:rsidTr="00694998">
        <w:tc>
          <w:tcPr>
            <w:tcW w:w="10031" w:type="dxa"/>
            <w:shd w:val="clear" w:color="auto" w:fill="D9D9D9"/>
          </w:tcPr>
          <w:p w14:paraId="40E2D816"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IMPORTANT INFORMATION</w:t>
            </w:r>
          </w:p>
        </w:tc>
      </w:tr>
      <w:tr w:rsidR="007D67D9" w:rsidRPr="000564FC" w14:paraId="734017CB" w14:textId="77777777" w:rsidTr="00694998">
        <w:tc>
          <w:tcPr>
            <w:tcW w:w="10031" w:type="dxa"/>
          </w:tcPr>
          <w:p w14:paraId="65DD0B6D" w14:textId="77777777" w:rsidR="007D67D9" w:rsidRPr="000564FC" w:rsidRDefault="007D67D9" w:rsidP="00694998">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6C0C2FB5" w14:textId="1F75D78F" w:rsidR="007D67D9" w:rsidRPr="000564FC"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Unity - We work as a team and in partnership with our communities</w:t>
            </w:r>
            <w:r w:rsidR="00AB52F7">
              <w:rPr>
                <w:rFonts w:ascii="Open Sans" w:hAnsi="Open Sans" w:cs="Open Sans"/>
                <w:sz w:val="18"/>
                <w:szCs w:val="18"/>
              </w:rPr>
              <w:t>.</w:t>
            </w:r>
          </w:p>
          <w:p w14:paraId="2A8F2E2A" w14:textId="06DB4472" w:rsidR="007D67D9" w:rsidRPr="000564FC"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Respect - We respect the rights of all and treat people the way we would like them to treat us</w:t>
            </w:r>
            <w:r w:rsidR="00AB52F7">
              <w:rPr>
                <w:rFonts w:ascii="Open Sans" w:hAnsi="Open Sans" w:cs="Open Sans"/>
                <w:sz w:val="18"/>
                <w:szCs w:val="18"/>
              </w:rPr>
              <w:t>.</w:t>
            </w:r>
          </w:p>
          <w:p w14:paraId="51EABB07" w14:textId="24DD856F" w:rsidR="007D67D9" w:rsidRPr="000564FC"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t>Integrity - We believe that how we work is as important as the work we do</w:t>
            </w:r>
            <w:r w:rsidR="00AB52F7">
              <w:rPr>
                <w:rFonts w:ascii="Open Sans" w:hAnsi="Open Sans" w:cs="Open Sans"/>
                <w:sz w:val="18"/>
                <w:szCs w:val="18"/>
              </w:rPr>
              <w:t>.</w:t>
            </w:r>
          </w:p>
          <w:p w14:paraId="3515D71B" w14:textId="6154B9C1" w:rsidR="007D67D9" w:rsidRPr="000564FC"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0564FC">
              <w:rPr>
                <w:rFonts w:ascii="Open Sans" w:hAnsi="Open Sans" w:cs="Open Sans"/>
                <w:sz w:val="18"/>
                <w:szCs w:val="18"/>
              </w:rPr>
              <w:lastRenderedPageBreak/>
              <w:t>Excellence - We are committed to achieving our goals and improving outcomes</w:t>
            </w:r>
            <w:r w:rsidR="00AB52F7">
              <w:rPr>
                <w:rFonts w:ascii="Open Sans" w:hAnsi="Open Sans" w:cs="Open Sans"/>
                <w:sz w:val="18"/>
                <w:szCs w:val="18"/>
              </w:rPr>
              <w:t>.</w:t>
            </w:r>
            <w:r w:rsidRPr="000564FC">
              <w:rPr>
                <w:rFonts w:ascii="Open Sans" w:hAnsi="Open Sans" w:cs="Open Sans"/>
                <w:sz w:val="18"/>
                <w:szCs w:val="18"/>
              </w:rPr>
              <w:t xml:space="preserve"> </w:t>
            </w:r>
          </w:p>
          <w:p w14:paraId="21E9FF4D" w14:textId="77777777" w:rsidR="007D67D9" w:rsidRPr="000564FC" w:rsidRDefault="007D67D9" w:rsidP="00694998">
            <w:pPr>
              <w:spacing w:before="240" w:after="40"/>
              <w:rPr>
                <w:rFonts w:ascii="Open Sans" w:hAnsi="Open Sans" w:cs="Open Sans"/>
                <w:b/>
                <w:bCs/>
                <w:sz w:val="18"/>
                <w:szCs w:val="18"/>
              </w:rPr>
            </w:pPr>
            <w:r w:rsidRPr="000564FC">
              <w:rPr>
                <w:rFonts w:ascii="Open Sans" w:hAnsi="Open Sans" w:cs="Open Sans"/>
                <w:b/>
                <w:bCs/>
                <w:sz w:val="18"/>
                <w:szCs w:val="18"/>
              </w:rPr>
              <w:t>RCH COMPACT</w:t>
            </w:r>
          </w:p>
          <w:p w14:paraId="28F3F44E" w14:textId="77777777" w:rsidR="007D67D9" w:rsidRPr="000564FC" w:rsidRDefault="007D67D9" w:rsidP="00694998">
            <w:pPr>
              <w:spacing w:before="40" w:after="40"/>
              <w:rPr>
                <w:rFonts w:ascii="Open Sans" w:hAnsi="Open Sans" w:cs="Open Sans"/>
                <w:b/>
                <w:bCs/>
                <w:sz w:val="18"/>
                <w:szCs w:val="18"/>
              </w:rPr>
            </w:pPr>
            <w:r w:rsidRPr="000564FC">
              <w:rPr>
                <w:rFonts w:ascii="Open Sans" w:hAnsi="Open Sans" w:cs="Open Sans"/>
                <w:sz w:val="18"/>
                <w:szCs w:val="18"/>
                <w:lang w:eastAsia="en-AU"/>
              </w:rPr>
              <w:t>All new and existing employees commit to the RCH Compact to contribute to a strong and respectful culture.</w:t>
            </w:r>
          </w:p>
          <w:p w14:paraId="31F02B2E" w14:textId="0A67176E"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We do better work caring for children and families when we also care for each other</w:t>
            </w:r>
            <w:r w:rsidR="00AB52F7">
              <w:rPr>
                <w:rFonts w:ascii="Open Sans" w:hAnsi="Open Sans" w:cs="Open Sans"/>
                <w:sz w:val="18"/>
                <w:szCs w:val="18"/>
              </w:rPr>
              <w:t>.</w:t>
            </w:r>
          </w:p>
          <w:p w14:paraId="65B54B31" w14:textId="2FFA832C"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bring a positive attitude to work – I share, I laugh, I enjoy other’s company</w:t>
            </w:r>
            <w:r w:rsidR="00AB52F7">
              <w:rPr>
                <w:rFonts w:ascii="Open Sans" w:hAnsi="Open Sans" w:cs="Open Sans"/>
                <w:sz w:val="18"/>
                <w:szCs w:val="18"/>
              </w:rPr>
              <w:t>.</w:t>
            </w:r>
          </w:p>
          <w:p w14:paraId="77127B94" w14:textId="3886E8E8"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take responsibility for my behaviour and its impact on others</w:t>
            </w:r>
            <w:r w:rsidR="00AB52F7">
              <w:rPr>
                <w:rFonts w:ascii="Open Sans" w:hAnsi="Open Sans" w:cs="Open Sans"/>
                <w:sz w:val="18"/>
                <w:szCs w:val="18"/>
              </w:rPr>
              <w:t>.</w:t>
            </w:r>
          </w:p>
          <w:p w14:paraId="1B1BC25F" w14:textId="2AA1CF6B"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am curious and seek out ways to constantly learn and improve</w:t>
            </w:r>
            <w:r w:rsidR="00AB52F7">
              <w:rPr>
                <w:rFonts w:ascii="Open Sans" w:hAnsi="Open Sans" w:cs="Open Sans"/>
                <w:sz w:val="18"/>
                <w:szCs w:val="18"/>
              </w:rPr>
              <w:t>.</w:t>
            </w:r>
          </w:p>
          <w:p w14:paraId="12FC75AE" w14:textId="1C9F0C1F"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celebrate the good stuff, the small stuff, the big stuff – it all matters</w:t>
            </w:r>
            <w:r w:rsidR="00AB52F7">
              <w:rPr>
                <w:rFonts w:ascii="Open Sans" w:hAnsi="Open Sans" w:cs="Open Sans"/>
                <w:sz w:val="18"/>
                <w:szCs w:val="18"/>
              </w:rPr>
              <w:t>.</w:t>
            </w:r>
          </w:p>
          <w:p w14:paraId="7A3B4C67" w14:textId="1CA0C958"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speak up when things aren’t right</w:t>
            </w:r>
            <w:r w:rsidR="00AB52F7">
              <w:rPr>
                <w:rFonts w:ascii="Open Sans" w:hAnsi="Open Sans" w:cs="Open Sans"/>
                <w:sz w:val="18"/>
                <w:szCs w:val="18"/>
              </w:rPr>
              <w:t>.</w:t>
            </w:r>
          </w:p>
          <w:p w14:paraId="4FEF1476" w14:textId="5F5904C4"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value the many different roles it takes to deliver great patient care</w:t>
            </w:r>
            <w:r w:rsidR="00AB52F7">
              <w:rPr>
                <w:rFonts w:ascii="Open Sans" w:hAnsi="Open Sans" w:cs="Open Sans"/>
                <w:sz w:val="18"/>
                <w:szCs w:val="18"/>
              </w:rPr>
              <w:t>.</w:t>
            </w:r>
          </w:p>
          <w:p w14:paraId="21F0D540" w14:textId="7518BE33"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actively listen because I want to understand others and make better decisions</w:t>
            </w:r>
            <w:r w:rsidR="00AB52F7">
              <w:rPr>
                <w:rFonts w:ascii="Open Sans" w:hAnsi="Open Sans" w:cs="Open Sans"/>
                <w:sz w:val="18"/>
                <w:szCs w:val="18"/>
              </w:rPr>
              <w:t>.</w:t>
            </w:r>
          </w:p>
          <w:p w14:paraId="2F31BEAF" w14:textId="5145930D"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 am inclusive and value diversity</w:t>
            </w:r>
            <w:r w:rsidR="00AB52F7">
              <w:rPr>
                <w:rFonts w:ascii="Open Sans" w:hAnsi="Open Sans" w:cs="Open Sans"/>
                <w:sz w:val="18"/>
                <w:szCs w:val="18"/>
              </w:rPr>
              <w:t>.</w:t>
            </w:r>
          </w:p>
          <w:p w14:paraId="226D0F86" w14:textId="7527428B"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When it comes to teamwork, I don’t hold back – I’m all in</w:t>
            </w:r>
            <w:r w:rsidR="00AB52F7">
              <w:rPr>
                <w:rFonts w:ascii="Open Sans" w:hAnsi="Open Sans" w:cs="Open Sans"/>
                <w:sz w:val="18"/>
                <w:szCs w:val="18"/>
              </w:rPr>
              <w:t>.</w:t>
            </w:r>
          </w:p>
          <w:p w14:paraId="4CF95A40" w14:textId="77777777" w:rsidR="007D67D9" w:rsidRPr="00DD398B" w:rsidRDefault="007D67D9" w:rsidP="00694998">
            <w:pPr>
              <w:rPr>
                <w:rFonts w:ascii="Open Sans" w:hAnsi="Open Sans" w:cs="Open Sans"/>
                <w:sz w:val="18"/>
                <w:szCs w:val="18"/>
              </w:rPr>
            </w:pPr>
          </w:p>
          <w:p w14:paraId="15082989" w14:textId="77777777" w:rsidR="007D67D9" w:rsidRPr="004E615B" w:rsidRDefault="007D67D9" w:rsidP="00694998">
            <w:pPr>
              <w:spacing w:before="40" w:after="40"/>
              <w:rPr>
                <w:rFonts w:ascii="Open Sans" w:hAnsi="Open Sans" w:cs="Open Sans"/>
                <w:b/>
                <w:bCs/>
                <w:sz w:val="18"/>
                <w:szCs w:val="18"/>
              </w:rPr>
            </w:pPr>
            <w:r w:rsidRPr="004E615B">
              <w:rPr>
                <w:rFonts w:ascii="Open Sans" w:hAnsi="Open Sans" w:cs="Open Sans"/>
                <w:b/>
                <w:bCs/>
                <w:sz w:val="18"/>
                <w:szCs w:val="18"/>
              </w:rPr>
              <w:t xml:space="preserve">QUALITY, SAFETY AND IMPROVEMENT </w:t>
            </w:r>
          </w:p>
          <w:p w14:paraId="752E2FE7" w14:textId="77777777" w:rsidR="007D67D9" w:rsidRPr="004E615B" w:rsidRDefault="007D67D9" w:rsidP="00694998">
            <w:pPr>
              <w:spacing w:before="40" w:after="40"/>
              <w:rPr>
                <w:rFonts w:ascii="Open Sans" w:hAnsi="Open Sans" w:cs="Open Sans"/>
                <w:sz w:val="18"/>
                <w:szCs w:val="18"/>
              </w:rPr>
            </w:pPr>
            <w:r w:rsidRPr="004E615B">
              <w:rPr>
                <w:rFonts w:ascii="Open Sans" w:hAnsi="Open Sans" w:cs="Open Sans"/>
                <w:sz w:val="18"/>
                <w:szCs w:val="18"/>
              </w:rPr>
              <w:t xml:space="preserve">RCH </w:t>
            </w:r>
            <w:r>
              <w:rPr>
                <w:rFonts w:ascii="Open Sans" w:hAnsi="Open Sans" w:cs="Open Sans"/>
                <w:sz w:val="18"/>
                <w:szCs w:val="18"/>
              </w:rPr>
              <w:t>e</w:t>
            </w:r>
            <w:r w:rsidRPr="004E615B">
              <w:rPr>
                <w:rFonts w:ascii="Open Sans" w:hAnsi="Open Sans" w:cs="Open Sans"/>
                <w:sz w:val="18"/>
                <w:szCs w:val="18"/>
              </w:rPr>
              <w:t xml:space="preserve">mployees have a responsibility and accountability to contribute to the organisation’s commitment to Quality, Safety and Improvement by:  </w:t>
            </w:r>
          </w:p>
          <w:p w14:paraId="07F0A789" w14:textId="39202F24"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Acting in accordance and complying with all relevant Safety and Quality policies and procedures</w:t>
            </w:r>
            <w:r w:rsidR="00AB52F7">
              <w:rPr>
                <w:rFonts w:ascii="Open Sans" w:hAnsi="Open Sans" w:cs="Open Sans"/>
                <w:sz w:val="18"/>
                <w:szCs w:val="18"/>
              </w:rPr>
              <w:t>.</w:t>
            </w:r>
          </w:p>
          <w:p w14:paraId="3657D490" w14:textId="3D27C0E7"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Identifying risks, reporting and being actively involved in risk mitigation strategies</w:t>
            </w:r>
            <w:r w:rsidR="00AB52F7">
              <w:rPr>
                <w:rFonts w:ascii="Open Sans" w:hAnsi="Open Sans" w:cs="Open Sans"/>
                <w:sz w:val="18"/>
                <w:szCs w:val="18"/>
              </w:rPr>
              <w:t>.</w:t>
            </w:r>
          </w:p>
          <w:p w14:paraId="62826F14" w14:textId="22BD4E06"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Participating in and actively contributing to quality improvement programs</w:t>
            </w:r>
            <w:r w:rsidR="00AB52F7">
              <w:rPr>
                <w:rFonts w:ascii="Open Sans" w:hAnsi="Open Sans" w:cs="Open Sans"/>
                <w:sz w:val="18"/>
                <w:szCs w:val="18"/>
              </w:rPr>
              <w:t>.</w:t>
            </w:r>
          </w:p>
          <w:p w14:paraId="40EC3924" w14:textId="5366FCC4"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Complying with the requirements of the National Safety &amp; Quality Health Service Standards</w:t>
            </w:r>
            <w:r w:rsidR="00AB52F7">
              <w:rPr>
                <w:rFonts w:ascii="Open Sans" w:hAnsi="Open Sans" w:cs="Open Sans"/>
                <w:sz w:val="18"/>
                <w:szCs w:val="18"/>
              </w:rPr>
              <w:t>.</w:t>
            </w:r>
            <w:r w:rsidRPr="00FF258B">
              <w:rPr>
                <w:rFonts w:ascii="Open Sans" w:hAnsi="Open Sans" w:cs="Open Sans"/>
                <w:sz w:val="18"/>
                <w:szCs w:val="18"/>
              </w:rPr>
              <w:t xml:space="preserve"> </w:t>
            </w:r>
          </w:p>
          <w:p w14:paraId="415902FA" w14:textId="30FBDB13"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Complying with all relevant clinical and/or competency standards</w:t>
            </w:r>
            <w:r w:rsidR="00AB52F7">
              <w:rPr>
                <w:rFonts w:ascii="Open Sans" w:hAnsi="Open Sans" w:cs="Open Sans"/>
                <w:sz w:val="18"/>
                <w:szCs w:val="18"/>
              </w:rPr>
              <w:t>.</w:t>
            </w:r>
            <w:r w:rsidRPr="00FF258B">
              <w:rPr>
                <w:rFonts w:ascii="Open Sans" w:hAnsi="Open Sans" w:cs="Open Sans"/>
                <w:sz w:val="18"/>
                <w:szCs w:val="18"/>
              </w:rPr>
              <w:t xml:space="preserve"> </w:t>
            </w:r>
          </w:p>
          <w:p w14:paraId="0ED4160D" w14:textId="7E30D31E" w:rsidR="007D67D9" w:rsidRPr="00FF258B" w:rsidRDefault="007D67D9" w:rsidP="007D67D9">
            <w:pPr>
              <w:numPr>
                <w:ilvl w:val="0"/>
                <w:numId w:val="3"/>
              </w:numPr>
              <w:tabs>
                <w:tab w:val="clear" w:pos="3645"/>
                <w:tab w:val="num" w:pos="330"/>
              </w:tabs>
              <w:spacing w:before="40" w:after="40"/>
              <w:ind w:left="330" w:hanging="330"/>
              <w:rPr>
                <w:rFonts w:ascii="Open Sans" w:hAnsi="Open Sans" w:cs="Open Sans"/>
                <w:sz w:val="18"/>
                <w:szCs w:val="18"/>
              </w:rPr>
            </w:pPr>
            <w:r w:rsidRPr="00FF258B">
              <w:rPr>
                <w:rFonts w:ascii="Open Sans" w:hAnsi="Open Sans" w:cs="Open Sans"/>
                <w:sz w:val="18"/>
                <w:szCs w:val="18"/>
              </w:rPr>
              <w:t>Complying with the principles of Patient and Family Centred Care that relate to this position</w:t>
            </w:r>
            <w:r w:rsidR="00AB52F7">
              <w:rPr>
                <w:rFonts w:ascii="Open Sans" w:hAnsi="Open Sans" w:cs="Open Sans"/>
                <w:sz w:val="18"/>
                <w:szCs w:val="18"/>
              </w:rPr>
              <w:t>.</w:t>
            </w:r>
          </w:p>
          <w:p w14:paraId="795EB368" w14:textId="77777777" w:rsidR="007D67D9" w:rsidRPr="004E615B" w:rsidRDefault="007D67D9" w:rsidP="00694998">
            <w:pPr>
              <w:spacing w:before="40" w:after="40"/>
              <w:ind w:left="330"/>
              <w:rPr>
                <w:rFonts w:ascii="Open Sans" w:hAnsi="Open Sans" w:cs="Open Sans"/>
                <w:i/>
                <w:sz w:val="18"/>
                <w:szCs w:val="18"/>
              </w:rPr>
            </w:pPr>
          </w:p>
          <w:p w14:paraId="41158FF2" w14:textId="4C9EF55D" w:rsidR="007D67D9" w:rsidRPr="00325E43" w:rsidRDefault="00325E43" w:rsidP="00325E43">
            <w:pPr>
              <w:rPr>
                <w:rFonts w:ascii="Open Sans" w:hAnsi="Open Sans" w:cs="Open Sans"/>
                <w:b/>
                <w:bCs/>
                <w:sz w:val="18"/>
                <w:szCs w:val="18"/>
              </w:rPr>
            </w:pPr>
            <w:r w:rsidRPr="00325E43">
              <w:rPr>
                <w:rFonts w:ascii="Open Sans" w:hAnsi="Open Sans" w:cs="Open Sans"/>
                <w:b/>
                <w:bCs/>
                <w:sz w:val="18"/>
                <w:szCs w:val="18"/>
              </w:rPr>
              <w:t>The RCH is committed to a diverse and inclusive workforce. We encourage applications from Aboriginal and Torres Strait Islander people, people from culturally and/or linguistically diverse background</w:t>
            </w:r>
            <w:r>
              <w:rPr>
                <w:rFonts w:ascii="Open Sans" w:hAnsi="Open Sans" w:cs="Open Sans"/>
                <w:b/>
                <w:bCs/>
                <w:sz w:val="18"/>
                <w:szCs w:val="18"/>
              </w:rPr>
              <w:t>s</w:t>
            </w:r>
            <w:r w:rsidRPr="00325E43">
              <w:rPr>
                <w:rFonts w:ascii="Open Sans" w:hAnsi="Open Sans" w:cs="Open Sans"/>
                <w:b/>
                <w:bCs/>
                <w:sz w:val="18"/>
                <w:szCs w:val="18"/>
              </w:rPr>
              <w:t>, all members of the LGBTQI community and people with disability.</w:t>
            </w:r>
          </w:p>
        </w:tc>
      </w:tr>
    </w:tbl>
    <w:p w14:paraId="3BF199E0" w14:textId="6D16290F" w:rsidR="007D67D9"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0564FC" w14:paraId="5C8670A9" w14:textId="77777777" w:rsidTr="39DCD385">
        <w:tc>
          <w:tcPr>
            <w:tcW w:w="3794" w:type="dxa"/>
            <w:shd w:val="clear" w:color="auto" w:fill="D9D9D9" w:themeFill="background1" w:themeFillShade="D9"/>
          </w:tcPr>
          <w:p w14:paraId="697A4008" w14:textId="77777777" w:rsidR="007D67D9" w:rsidRPr="000564FC" w:rsidRDefault="007D67D9" w:rsidP="00694998">
            <w:pPr>
              <w:spacing w:before="60" w:after="60"/>
              <w:rPr>
                <w:rFonts w:ascii="Open Sans" w:hAnsi="Open Sans" w:cs="Open Sans"/>
                <w:b/>
                <w:sz w:val="18"/>
                <w:szCs w:val="18"/>
              </w:rPr>
            </w:pPr>
            <w:r w:rsidRPr="000564FC">
              <w:rPr>
                <w:rFonts w:ascii="Open Sans" w:hAnsi="Open Sans" w:cs="Open Sans"/>
                <w:b/>
                <w:sz w:val="18"/>
                <w:szCs w:val="18"/>
              </w:rPr>
              <w:t>Position description last updated</w:t>
            </w:r>
          </w:p>
        </w:tc>
        <w:tc>
          <w:tcPr>
            <w:tcW w:w="6237" w:type="dxa"/>
          </w:tcPr>
          <w:p w14:paraId="11F76FBD" w14:textId="154B642F" w:rsidR="007D67D9" w:rsidRPr="000564FC" w:rsidRDefault="1D83C68C" w:rsidP="39DCD385">
            <w:pPr>
              <w:spacing w:before="60" w:after="60"/>
              <w:rPr>
                <w:rFonts w:ascii="Open Sans" w:hAnsi="Open Sans" w:cs="Open Sans"/>
                <w:sz w:val="18"/>
                <w:szCs w:val="18"/>
              </w:rPr>
            </w:pPr>
            <w:r w:rsidRPr="39DCD385">
              <w:rPr>
                <w:rFonts w:ascii="Open Sans" w:hAnsi="Open Sans" w:cs="Open Sans"/>
                <w:sz w:val="18"/>
                <w:szCs w:val="18"/>
              </w:rPr>
              <w:t>March 2026</w:t>
            </w:r>
          </w:p>
        </w:tc>
      </w:tr>
    </w:tbl>
    <w:p w14:paraId="625A1321" w14:textId="77777777" w:rsidR="007D67D9" w:rsidRDefault="007D67D9" w:rsidP="002D3166">
      <w:pPr>
        <w:rPr>
          <w:rFonts w:ascii="Open Sans" w:hAnsi="Open Sans"/>
          <w:sz w:val="18"/>
        </w:rPr>
      </w:pPr>
    </w:p>
    <w:sectPr w:rsidR="007D67D9" w:rsidSect="00D54CE9">
      <w:headerReference w:type="even" r:id="rId10"/>
      <w:headerReference w:type="default" r:id="rId11"/>
      <w:pgSz w:w="11899" w:h="16838"/>
      <w:pgMar w:top="3119" w:right="839" w:bottom="158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6A8D" w14:textId="77777777" w:rsidR="00A172A3" w:rsidRDefault="00A172A3" w:rsidP="00225B2F">
      <w:r>
        <w:separator/>
      </w:r>
    </w:p>
  </w:endnote>
  <w:endnote w:type="continuationSeparator" w:id="0">
    <w:p w14:paraId="093C0C3A" w14:textId="77777777" w:rsidR="00A172A3" w:rsidRDefault="00A172A3"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9F35" w14:textId="77777777" w:rsidR="00A172A3" w:rsidRDefault="00A172A3" w:rsidP="00225B2F">
      <w:r>
        <w:separator/>
      </w:r>
    </w:p>
  </w:footnote>
  <w:footnote w:type="continuationSeparator" w:id="0">
    <w:p w14:paraId="015A8F66" w14:textId="77777777" w:rsidR="00A172A3" w:rsidRDefault="00A172A3" w:rsidP="0022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44A" w14:textId="77777777" w:rsidR="00A172A3" w:rsidRDefault="00A172A3">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32C6" w14:textId="03F47A5C" w:rsidR="00A172A3" w:rsidRDefault="00A172A3"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C91"/>
    <w:multiLevelType w:val="hybridMultilevel"/>
    <w:tmpl w:val="CB2E2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733487"/>
    <w:multiLevelType w:val="hybridMultilevel"/>
    <w:tmpl w:val="BC42A15A"/>
    <w:lvl w:ilvl="0" w:tplc="B54CBEAA">
      <w:start w:val="1"/>
      <w:numFmt w:val="bullet"/>
      <w:lvlText w:val=""/>
      <w:lvlJc w:val="left"/>
      <w:pPr>
        <w:ind w:left="57" w:hanging="57"/>
      </w:pPr>
      <w:rPr>
        <w:rFonts w:ascii="Symbol" w:hAnsi="Symbol" w:hint="default"/>
      </w:rPr>
    </w:lvl>
    <w:lvl w:ilvl="1" w:tplc="C58893FE">
      <w:start w:val="1"/>
      <w:numFmt w:val="bullet"/>
      <w:lvlText w:val="o"/>
      <w:lvlJc w:val="left"/>
      <w:pPr>
        <w:ind w:left="1440" w:hanging="360"/>
      </w:pPr>
      <w:rPr>
        <w:rFonts w:ascii="Courier New" w:hAnsi="Courier New" w:hint="default"/>
      </w:rPr>
    </w:lvl>
    <w:lvl w:ilvl="2" w:tplc="057E2356">
      <w:start w:val="1"/>
      <w:numFmt w:val="bullet"/>
      <w:lvlText w:val=""/>
      <w:lvlJc w:val="left"/>
      <w:pPr>
        <w:ind w:left="2160" w:hanging="360"/>
      </w:pPr>
      <w:rPr>
        <w:rFonts w:ascii="Wingdings" w:hAnsi="Wingdings" w:hint="default"/>
      </w:rPr>
    </w:lvl>
    <w:lvl w:ilvl="3" w:tplc="E716E814">
      <w:start w:val="1"/>
      <w:numFmt w:val="bullet"/>
      <w:lvlText w:val=""/>
      <w:lvlJc w:val="left"/>
      <w:pPr>
        <w:ind w:left="2880" w:hanging="360"/>
      </w:pPr>
      <w:rPr>
        <w:rFonts w:ascii="Symbol" w:hAnsi="Symbol" w:hint="default"/>
      </w:rPr>
    </w:lvl>
    <w:lvl w:ilvl="4" w:tplc="0882B550">
      <w:start w:val="1"/>
      <w:numFmt w:val="bullet"/>
      <w:lvlText w:val="o"/>
      <w:lvlJc w:val="left"/>
      <w:pPr>
        <w:ind w:left="3600" w:hanging="360"/>
      </w:pPr>
      <w:rPr>
        <w:rFonts w:ascii="Courier New" w:hAnsi="Courier New" w:hint="default"/>
      </w:rPr>
    </w:lvl>
    <w:lvl w:ilvl="5" w:tplc="416AF790">
      <w:start w:val="1"/>
      <w:numFmt w:val="bullet"/>
      <w:lvlText w:val=""/>
      <w:lvlJc w:val="left"/>
      <w:pPr>
        <w:ind w:left="4320" w:hanging="360"/>
      </w:pPr>
      <w:rPr>
        <w:rFonts w:ascii="Wingdings" w:hAnsi="Wingdings" w:hint="default"/>
      </w:rPr>
    </w:lvl>
    <w:lvl w:ilvl="6" w:tplc="011E2376">
      <w:start w:val="1"/>
      <w:numFmt w:val="bullet"/>
      <w:lvlText w:val=""/>
      <w:lvlJc w:val="left"/>
      <w:pPr>
        <w:ind w:left="5040" w:hanging="360"/>
      </w:pPr>
      <w:rPr>
        <w:rFonts w:ascii="Symbol" w:hAnsi="Symbol" w:hint="default"/>
      </w:rPr>
    </w:lvl>
    <w:lvl w:ilvl="7" w:tplc="D088673E">
      <w:start w:val="1"/>
      <w:numFmt w:val="bullet"/>
      <w:lvlText w:val="o"/>
      <w:lvlJc w:val="left"/>
      <w:pPr>
        <w:ind w:left="5760" w:hanging="360"/>
      </w:pPr>
      <w:rPr>
        <w:rFonts w:ascii="Courier New" w:hAnsi="Courier New" w:hint="default"/>
      </w:rPr>
    </w:lvl>
    <w:lvl w:ilvl="8" w:tplc="5362403A">
      <w:start w:val="1"/>
      <w:numFmt w:val="bullet"/>
      <w:lvlText w:val=""/>
      <w:lvlJc w:val="left"/>
      <w:pPr>
        <w:ind w:left="6480" w:hanging="360"/>
      </w:pPr>
      <w:rPr>
        <w:rFonts w:ascii="Wingdings" w:hAnsi="Wingdings" w:hint="default"/>
      </w:rPr>
    </w:lvl>
  </w:abstractNum>
  <w:abstractNum w:abstractNumId="2" w15:restartNumberingAfterBreak="0">
    <w:nsid w:val="25722CFC"/>
    <w:multiLevelType w:val="hybridMultilevel"/>
    <w:tmpl w:val="DA6C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543AD"/>
    <w:multiLevelType w:val="hybridMultilevel"/>
    <w:tmpl w:val="E7683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085B8F"/>
    <w:multiLevelType w:val="hybridMultilevel"/>
    <w:tmpl w:val="1EF4F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FF255D2"/>
    <w:multiLevelType w:val="hybridMultilevel"/>
    <w:tmpl w:val="81A2C124"/>
    <w:lvl w:ilvl="0" w:tplc="303A8CEA">
      <w:start w:val="1"/>
      <w:numFmt w:val="bullet"/>
      <w:lvlText w:val=""/>
      <w:lvlJc w:val="left"/>
      <w:pPr>
        <w:ind w:left="57" w:hanging="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567086">
    <w:abstractNumId w:val="1"/>
  </w:num>
  <w:num w:numId="2" w16cid:durableId="1560627492">
    <w:abstractNumId w:val="6"/>
  </w:num>
  <w:num w:numId="3" w16cid:durableId="1474130627">
    <w:abstractNumId w:val="5"/>
  </w:num>
  <w:num w:numId="4" w16cid:durableId="110242925">
    <w:abstractNumId w:val="7"/>
  </w:num>
  <w:num w:numId="5" w16cid:durableId="1167818145">
    <w:abstractNumId w:val="4"/>
  </w:num>
  <w:num w:numId="6" w16cid:durableId="1854296623">
    <w:abstractNumId w:val="2"/>
  </w:num>
  <w:num w:numId="7" w16cid:durableId="1808282622">
    <w:abstractNumId w:val="3"/>
  </w:num>
  <w:num w:numId="8" w16cid:durableId="1849756253">
    <w:abstractNumId w:val="0"/>
  </w:num>
  <w:num w:numId="9" w16cid:durableId="1569727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ailMerge>
    <w:mainDocumentType w:val="email"/>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D9"/>
    <w:rsid w:val="00022B5B"/>
    <w:rsid w:val="00024C42"/>
    <w:rsid w:val="00030EDD"/>
    <w:rsid w:val="000475B7"/>
    <w:rsid w:val="00073CBD"/>
    <w:rsid w:val="000832DB"/>
    <w:rsid w:val="000A2B3C"/>
    <w:rsid w:val="00100E61"/>
    <w:rsid w:val="00145B3E"/>
    <w:rsid w:val="00147805"/>
    <w:rsid w:val="001604EF"/>
    <w:rsid w:val="001A561A"/>
    <w:rsid w:val="001B6F58"/>
    <w:rsid w:val="001D193A"/>
    <w:rsid w:val="001E0B98"/>
    <w:rsid w:val="00225B2F"/>
    <w:rsid w:val="00231B13"/>
    <w:rsid w:val="00261817"/>
    <w:rsid w:val="00263AFE"/>
    <w:rsid w:val="0026432C"/>
    <w:rsid w:val="00276577"/>
    <w:rsid w:val="0027661D"/>
    <w:rsid w:val="002844E2"/>
    <w:rsid w:val="002C7C81"/>
    <w:rsid w:val="002D03E7"/>
    <w:rsid w:val="002D3166"/>
    <w:rsid w:val="002F3E95"/>
    <w:rsid w:val="003257BC"/>
    <w:rsid w:val="00325E43"/>
    <w:rsid w:val="00334333"/>
    <w:rsid w:val="003C3CA7"/>
    <w:rsid w:val="003C41A8"/>
    <w:rsid w:val="003F2B18"/>
    <w:rsid w:val="00403CC5"/>
    <w:rsid w:val="0043386C"/>
    <w:rsid w:val="00442071"/>
    <w:rsid w:val="0045625D"/>
    <w:rsid w:val="004713B3"/>
    <w:rsid w:val="004832F9"/>
    <w:rsid w:val="00487E39"/>
    <w:rsid w:val="004C0343"/>
    <w:rsid w:val="004C372C"/>
    <w:rsid w:val="004D2EB7"/>
    <w:rsid w:val="005406AD"/>
    <w:rsid w:val="005818E2"/>
    <w:rsid w:val="00582D76"/>
    <w:rsid w:val="00586E07"/>
    <w:rsid w:val="005B2A20"/>
    <w:rsid w:val="0065739D"/>
    <w:rsid w:val="00664EFA"/>
    <w:rsid w:val="00694998"/>
    <w:rsid w:val="006C25BA"/>
    <w:rsid w:val="006C60C1"/>
    <w:rsid w:val="006F6F93"/>
    <w:rsid w:val="00704E1C"/>
    <w:rsid w:val="007159AE"/>
    <w:rsid w:val="00733283"/>
    <w:rsid w:val="00766192"/>
    <w:rsid w:val="00785B23"/>
    <w:rsid w:val="007A5159"/>
    <w:rsid w:val="007A53F4"/>
    <w:rsid w:val="007C68FE"/>
    <w:rsid w:val="007D67D9"/>
    <w:rsid w:val="00874905"/>
    <w:rsid w:val="00876E4D"/>
    <w:rsid w:val="008860C0"/>
    <w:rsid w:val="008B0253"/>
    <w:rsid w:val="008C5EF8"/>
    <w:rsid w:val="00906DF8"/>
    <w:rsid w:val="009458AB"/>
    <w:rsid w:val="00953AC3"/>
    <w:rsid w:val="00966C62"/>
    <w:rsid w:val="009A0B90"/>
    <w:rsid w:val="009A6DA3"/>
    <w:rsid w:val="00A15D13"/>
    <w:rsid w:val="00A172A3"/>
    <w:rsid w:val="00AB52F7"/>
    <w:rsid w:val="00AD3603"/>
    <w:rsid w:val="00AE5BEE"/>
    <w:rsid w:val="00AF1343"/>
    <w:rsid w:val="00B132D9"/>
    <w:rsid w:val="00B31ABC"/>
    <w:rsid w:val="00B37330"/>
    <w:rsid w:val="00B513FB"/>
    <w:rsid w:val="00B542D6"/>
    <w:rsid w:val="00B56AED"/>
    <w:rsid w:val="00B84D1A"/>
    <w:rsid w:val="00BA5EAC"/>
    <w:rsid w:val="00BC7AC4"/>
    <w:rsid w:val="00BF2DB7"/>
    <w:rsid w:val="00C23FB6"/>
    <w:rsid w:val="00CD3074"/>
    <w:rsid w:val="00CD7FBC"/>
    <w:rsid w:val="00CE777B"/>
    <w:rsid w:val="00D27AC4"/>
    <w:rsid w:val="00D54CE9"/>
    <w:rsid w:val="00D6160F"/>
    <w:rsid w:val="00D709CC"/>
    <w:rsid w:val="00D72067"/>
    <w:rsid w:val="00D73B51"/>
    <w:rsid w:val="00E3793B"/>
    <w:rsid w:val="00E96E32"/>
    <w:rsid w:val="00ED0974"/>
    <w:rsid w:val="00ED11C5"/>
    <w:rsid w:val="00EF6714"/>
    <w:rsid w:val="00F064A1"/>
    <w:rsid w:val="00F23002"/>
    <w:rsid w:val="0159BB6A"/>
    <w:rsid w:val="016B3CAC"/>
    <w:rsid w:val="04DFF930"/>
    <w:rsid w:val="0947B52A"/>
    <w:rsid w:val="1773F72F"/>
    <w:rsid w:val="18E60162"/>
    <w:rsid w:val="1B8A0AAC"/>
    <w:rsid w:val="1D83C68C"/>
    <w:rsid w:val="2100D64D"/>
    <w:rsid w:val="29339BFE"/>
    <w:rsid w:val="2B02BE11"/>
    <w:rsid w:val="2BA082EC"/>
    <w:rsid w:val="31177A70"/>
    <w:rsid w:val="39DCD385"/>
    <w:rsid w:val="4B5596D1"/>
    <w:rsid w:val="4B77086E"/>
    <w:rsid w:val="4CA9DC39"/>
    <w:rsid w:val="4E0888FE"/>
    <w:rsid w:val="4E31E89D"/>
    <w:rsid w:val="522CF881"/>
    <w:rsid w:val="5329BF62"/>
    <w:rsid w:val="5824838B"/>
    <w:rsid w:val="5F4662AA"/>
    <w:rsid w:val="61D6D731"/>
    <w:rsid w:val="67C82957"/>
    <w:rsid w:val="6B434816"/>
    <w:rsid w:val="6BCB7AC6"/>
    <w:rsid w:val="6FF90C97"/>
    <w:rsid w:val="72561672"/>
    <w:rsid w:val="73D06935"/>
    <w:rsid w:val="75E83BE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customStyle="1" w:styleId="UnresolvedMention2">
    <w:name w:val="Unresolved Mention2"/>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styleId="ListParagraph">
    <w:name w:val="List Paragraph"/>
    <w:basedOn w:val="Normal"/>
    <w:uiPriority w:val="34"/>
    <w:qFormat/>
    <w:rsid w:val="00D27AC4"/>
    <w:pPr>
      <w:ind w:left="720"/>
      <w:contextualSpacing/>
    </w:pPr>
    <w:rPr>
      <w:rFonts w:ascii="Times New Roman" w:eastAsia="Times New Roman" w:hAnsi="Times New Roman"/>
      <w:color w:val="000000"/>
      <w:sz w:val="20"/>
      <w:szCs w:val="20"/>
      <w:lang w:eastAsia="en-AU"/>
    </w:rPr>
  </w:style>
  <w:style w:type="paragraph" w:styleId="Revision">
    <w:name w:val="Revision"/>
    <w:hidden/>
    <w:semiHidden/>
    <w:rsid w:val="004D2EB7"/>
    <w:rPr>
      <w:sz w:val="24"/>
      <w:szCs w:val="24"/>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h.org.au/quality/child-safe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c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6F7BF-BA6B-476A-BFA7-B3C79491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1398</Words>
  <Characters>8265</Characters>
  <Application>Microsoft Office Word</Application>
  <DocSecurity>0</DocSecurity>
  <Lines>172</Lines>
  <Paragraphs>138</Paragraphs>
  <ScaleCrop>false</ScaleCrop>
  <Company>The Royal Children's Hospital</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Courtney Youds</cp:lastModifiedBy>
  <cp:revision>3</cp:revision>
  <cp:lastPrinted>2011-11-02T00:22:00Z</cp:lastPrinted>
  <dcterms:created xsi:type="dcterms:W3CDTF">2026-03-23T03:50:00Z</dcterms:created>
  <dcterms:modified xsi:type="dcterms:W3CDTF">2026-04-13T23:45:00Z</dcterms:modified>
</cp:coreProperties>
</file>