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624" w:rsidRDefault="00D74624" w:rsidP="00D74624">
      <w:pPr>
        <w:pStyle w:val="Default"/>
        <w:tabs>
          <w:tab w:val="left" w:pos="505"/>
          <w:tab w:val="left" w:pos="903"/>
          <w:tab w:val="left" w:pos="2224"/>
        </w:tabs>
        <w:rPr>
          <w:sz w:val="20"/>
          <w:szCs w:val="20"/>
        </w:rPr>
      </w:pPr>
      <w:r>
        <w:rPr>
          <w:b/>
        </w:rPr>
        <w:t xml:space="preserve">                        </w:t>
      </w:r>
      <w:r>
        <w:rPr>
          <w:b/>
          <w:bCs/>
          <w:sz w:val="20"/>
          <w:szCs w:val="20"/>
        </w:rPr>
        <w:t>MODIFIED LEVEL OF CARE AND SUPERVISION RATING SCALE (SRS)</w:t>
      </w:r>
      <w:r>
        <w:rPr>
          <w:sz w:val="20"/>
          <w:szCs w:val="20"/>
        </w:rPr>
        <w:tab/>
      </w:r>
      <w:r>
        <w:rPr>
          <w:sz w:val="20"/>
          <w:szCs w:val="20"/>
        </w:rPr>
        <w:tab/>
      </w:r>
    </w:p>
    <w:p w:rsidR="00D74624" w:rsidRDefault="00D74624" w:rsidP="00D74624">
      <w:pPr>
        <w:rPr>
          <w:b/>
        </w:rPr>
      </w:pPr>
      <w:r>
        <w:rPr>
          <w:b/>
        </w:rPr>
        <w:t xml:space="preserve">Name:                                 </w:t>
      </w:r>
    </w:p>
    <w:p w:rsidR="00D74624" w:rsidRDefault="00D74624" w:rsidP="00D74624">
      <w:pPr>
        <w:rPr>
          <w:b/>
        </w:rPr>
      </w:pPr>
      <w:r>
        <w:rPr>
          <w:b/>
        </w:rPr>
        <w:t>DOB:                                    Date of rating:                                       Rater:</w:t>
      </w:r>
    </w:p>
    <w:tbl>
      <w:tblPr>
        <w:tblStyle w:val="TableGrid"/>
        <w:tblpPr w:leftFromText="180" w:rightFromText="180" w:vertAnchor="text" w:horzAnchor="margin" w:tblpY="1744"/>
        <w:tblW w:w="9554" w:type="dxa"/>
        <w:tblLayout w:type="fixed"/>
        <w:tblLook w:val="0000" w:firstRow="0" w:lastRow="0" w:firstColumn="0" w:lastColumn="0" w:noHBand="0" w:noVBand="0"/>
      </w:tblPr>
      <w:tblGrid>
        <w:gridCol w:w="1117"/>
        <w:gridCol w:w="8437"/>
      </w:tblGrid>
      <w:tr w:rsidR="00D74624" w:rsidTr="009263CD">
        <w:trPr>
          <w:trHeight w:val="266"/>
        </w:trPr>
        <w:tc>
          <w:tcPr>
            <w:tcW w:w="1117" w:type="dxa"/>
          </w:tcPr>
          <w:p w:rsidR="00D74624" w:rsidRDefault="00D74624" w:rsidP="009263CD">
            <w:pPr>
              <w:pStyle w:val="Default"/>
              <w:rPr>
                <w:sz w:val="20"/>
                <w:szCs w:val="20"/>
              </w:rPr>
            </w:pPr>
            <w:r>
              <w:rPr>
                <w:sz w:val="20"/>
                <w:szCs w:val="20"/>
              </w:rPr>
              <w:t xml:space="preserve">1 </w:t>
            </w:r>
          </w:p>
        </w:tc>
        <w:tc>
          <w:tcPr>
            <w:tcW w:w="8437" w:type="dxa"/>
          </w:tcPr>
          <w:p w:rsidR="00D74624" w:rsidRPr="00D74624" w:rsidRDefault="00D74624" w:rsidP="009263CD">
            <w:pPr>
              <w:pStyle w:val="Default"/>
              <w:rPr>
                <w:sz w:val="20"/>
                <w:szCs w:val="20"/>
              </w:rPr>
            </w:pPr>
            <w:r w:rsidRPr="00D74624">
              <w:rPr>
                <w:b/>
                <w:sz w:val="20"/>
                <w:szCs w:val="20"/>
              </w:rPr>
              <w:t>Level 1: INDEPENDENT/MINIMAL SUPERVISION</w:t>
            </w:r>
            <w:r w:rsidRPr="00D74624">
              <w:rPr>
                <w:sz w:val="20"/>
                <w:szCs w:val="20"/>
              </w:rPr>
              <w:t xml:space="preserve"> </w:t>
            </w:r>
          </w:p>
          <w:p w:rsidR="00D74624" w:rsidRDefault="00D74624" w:rsidP="009263CD">
            <w:pPr>
              <w:pStyle w:val="Default"/>
              <w:rPr>
                <w:sz w:val="20"/>
                <w:szCs w:val="20"/>
              </w:rPr>
            </w:pPr>
            <w:r>
              <w:rPr>
                <w:sz w:val="20"/>
                <w:szCs w:val="20"/>
              </w:rPr>
              <w:t xml:space="preserve">The patient lives alone or independently. Other persons can live with the patient, but they do not take responsibility for supervision (for example, a child or elderly person). </w:t>
            </w:r>
          </w:p>
          <w:p w:rsidR="00D74624" w:rsidRDefault="00D74624" w:rsidP="009263CD">
            <w:pPr>
              <w:pStyle w:val="Default"/>
              <w:rPr>
                <w:sz w:val="20"/>
                <w:szCs w:val="20"/>
              </w:rPr>
            </w:pPr>
          </w:p>
        </w:tc>
      </w:tr>
      <w:tr w:rsidR="00D74624" w:rsidTr="009263CD">
        <w:trPr>
          <w:trHeight w:val="440"/>
        </w:trPr>
        <w:tc>
          <w:tcPr>
            <w:tcW w:w="1117" w:type="dxa"/>
          </w:tcPr>
          <w:p w:rsidR="00D74624" w:rsidRDefault="00D74624" w:rsidP="009263CD">
            <w:pPr>
              <w:pStyle w:val="Default"/>
              <w:rPr>
                <w:sz w:val="20"/>
                <w:szCs w:val="20"/>
              </w:rPr>
            </w:pPr>
            <w:r>
              <w:rPr>
                <w:sz w:val="20"/>
                <w:szCs w:val="20"/>
              </w:rPr>
              <w:t xml:space="preserve">2 </w:t>
            </w:r>
          </w:p>
        </w:tc>
        <w:tc>
          <w:tcPr>
            <w:tcW w:w="8437" w:type="dxa"/>
          </w:tcPr>
          <w:p w:rsidR="00D74624" w:rsidRDefault="00D74624" w:rsidP="009263CD">
            <w:pPr>
              <w:pStyle w:val="Default"/>
              <w:rPr>
                <w:sz w:val="20"/>
                <w:szCs w:val="20"/>
              </w:rPr>
            </w:pPr>
            <w:r>
              <w:rPr>
                <w:sz w:val="20"/>
                <w:szCs w:val="20"/>
              </w:rPr>
              <w:t xml:space="preserve">The patient is unsupervised overnight. The patient lives with one or more persons who </w:t>
            </w:r>
            <w:r>
              <w:rPr>
                <w:i/>
                <w:iCs/>
                <w:sz w:val="20"/>
                <w:szCs w:val="20"/>
              </w:rPr>
              <w:t>could</w:t>
            </w:r>
            <w:r>
              <w:rPr>
                <w:sz w:val="20"/>
                <w:szCs w:val="20"/>
              </w:rPr>
              <w:t xml:space="preserve"> be responsible for supervision during the day time (for example, a carer, spouse or roommate), but they are </w:t>
            </w:r>
            <w:r>
              <w:rPr>
                <w:i/>
                <w:iCs/>
                <w:sz w:val="20"/>
                <w:szCs w:val="20"/>
              </w:rPr>
              <w:t>all</w:t>
            </w:r>
            <w:r>
              <w:rPr>
                <w:sz w:val="20"/>
                <w:szCs w:val="20"/>
              </w:rPr>
              <w:t xml:space="preserve"> sometimes absent overnight. </w:t>
            </w:r>
          </w:p>
        </w:tc>
      </w:tr>
      <w:tr w:rsidR="00D74624" w:rsidTr="009263CD">
        <w:trPr>
          <w:trHeight w:val="450"/>
        </w:trPr>
        <w:tc>
          <w:tcPr>
            <w:tcW w:w="1117" w:type="dxa"/>
          </w:tcPr>
          <w:p w:rsidR="00D74624" w:rsidRDefault="00D74624" w:rsidP="009263CD">
            <w:pPr>
              <w:pStyle w:val="Default"/>
              <w:rPr>
                <w:sz w:val="20"/>
                <w:szCs w:val="20"/>
              </w:rPr>
            </w:pPr>
            <w:r>
              <w:rPr>
                <w:sz w:val="20"/>
                <w:szCs w:val="20"/>
              </w:rPr>
              <w:t xml:space="preserve">3 </w:t>
            </w:r>
          </w:p>
        </w:tc>
        <w:tc>
          <w:tcPr>
            <w:tcW w:w="8437" w:type="dxa"/>
          </w:tcPr>
          <w:p w:rsidR="00D74624" w:rsidRDefault="00D74624" w:rsidP="009263CD">
            <w:pPr>
              <w:pStyle w:val="Default"/>
              <w:rPr>
                <w:sz w:val="20"/>
                <w:szCs w:val="20"/>
              </w:rPr>
            </w:pPr>
            <w:r w:rsidRPr="00972110">
              <w:rPr>
                <w:b/>
                <w:sz w:val="20"/>
                <w:szCs w:val="20"/>
              </w:rPr>
              <w:t>Level 2: OVERNIGHT SUPERVISION ONLY</w:t>
            </w:r>
            <w:r>
              <w:rPr>
                <w:sz w:val="20"/>
                <w:szCs w:val="20"/>
              </w:rPr>
              <w:t xml:space="preserve"> </w:t>
            </w:r>
          </w:p>
          <w:p w:rsidR="00D74624" w:rsidRDefault="00D74624" w:rsidP="009263CD">
            <w:pPr>
              <w:pStyle w:val="Default"/>
              <w:rPr>
                <w:sz w:val="20"/>
                <w:szCs w:val="20"/>
              </w:rPr>
            </w:pPr>
            <w:r>
              <w:rPr>
                <w:sz w:val="20"/>
                <w:szCs w:val="20"/>
              </w:rPr>
              <w:t xml:space="preserve">The patient is only supervised overnight. One or more supervising persons are always present overnight but they are </w:t>
            </w:r>
            <w:r>
              <w:rPr>
                <w:i/>
                <w:iCs/>
                <w:sz w:val="20"/>
                <w:szCs w:val="20"/>
              </w:rPr>
              <w:t xml:space="preserve">all </w:t>
            </w:r>
            <w:r>
              <w:rPr>
                <w:sz w:val="20"/>
                <w:szCs w:val="20"/>
              </w:rPr>
              <w:t xml:space="preserve">sometimes absent for the rest of the day. </w:t>
            </w:r>
          </w:p>
        </w:tc>
      </w:tr>
      <w:tr w:rsidR="00D74624" w:rsidTr="009263CD">
        <w:trPr>
          <w:trHeight w:val="670"/>
        </w:trPr>
        <w:tc>
          <w:tcPr>
            <w:tcW w:w="1117" w:type="dxa"/>
          </w:tcPr>
          <w:p w:rsidR="00D74624" w:rsidRDefault="00D74624" w:rsidP="009263CD">
            <w:pPr>
              <w:pStyle w:val="Default"/>
              <w:rPr>
                <w:sz w:val="20"/>
                <w:szCs w:val="20"/>
              </w:rPr>
            </w:pPr>
            <w:r>
              <w:rPr>
                <w:sz w:val="20"/>
                <w:szCs w:val="20"/>
              </w:rPr>
              <w:t xml:space="preserve">4 </w:t>
            </w:r>
          </w:p>
        </w:tc>
        <w:tc>
          <w:tcPr>
            <w:tcW w:w="8437" w:type="dxa"/>
          </w:tcPr>
          <w:p w:rsidR="00D74624" w:rsidRDefault="00D74624" w:rsidP="009263CD">
            <w:pPr>
              <w:pStyle w:val="Default"/>
              <w:rPr>
                <w:sz w:val="20"/>
                <w:szCs w:val="20"/>
              </w:rPr>
            </w:pPr>
            <w:r w:rsidRPr="00972110">
              <w:rPr>
                <w:b/>
                <w:sz w:val="20"/>
                <w:szCs w:val="20"/>
              </w:rPr>
              <w:t>Level 3: PART-TIME SUPERVISION</w:t>
            </w:r>
            <w:r>
              <w:rPr>
                <w:sz w:val="20"/>
                <w:szCs w:val="20"/>
              </w:rPr>
              <w:t xml:space="preserve"> The patient is supervised overnight and part-time during waking hours, but is allowed out to attend school/TAFE etc. or on independent outings. One or more supervising persons are always present overnight and are also present during part of waking hours every day. However, the patient is sometimes allowed to leave the residence without being accompanied by someone who is responsible for supervision. </w:t>
            </w:r>
          </w:p>
        </w:tc>
      </w:tr>
      <w:tr w:rsidR="00D74624" w:rsidTr="009263CD">
        <w:trPr>
          <w:trHeight w:val="430"/>
        </w:trPr>
        <w:tc>
          <w:tcPr>
            <w:tcW w:w="1117" w:type="dxa"/>
          </w:tcPr>
          <w:p w:rsidR="00D74624" w:rsidRDefault="00D74624" w:rsidP="009263CD">
            <w:pPr>
              <w:pStyle w:val="Default"/>
              <w:rPr>
                <w:sz w:val="20"/>
                <w:szCs w:val="20"/>
              </w:rPr>
            </w:pPr>
            <w:r>
              <w:rPr>
                <w:sz w:val="20"/>
                <w:szCs w:val="20"/>
              </w:rPr>
              <w:t xml:space="preserve">5 </w:t>
            </w:r>
          </w:p>
        </w:tc>
        <w:tc>
          <w:tcPr>
            <w:tcW w:w="8437" w:type="dxa"/>
          </w:tcPr>
          <w:p w:rsidR="00D74624" w:rsidRDefault="00D74624" w:rsidP="009263CD">
            <w:pPr>
              <w:pStyle w:val="Default"/>
              <w:rPr>
                <w:sz w:val="20"/>
                <w:szCs w:val="20"/>
              </w:rPr>
            </w:pPr>
            <w:r>
              <w:rPr>
                <w:sz w:val="20"/>
                <w:szCs w:val="20"/>
              </w:rPr>
              <w:t xml:space="preserve">The patient is supervised overnight and part-time during waking hours, but is unsupervised during working hours. Supervising persons are </w:t>
            </w:r>
            <w:r>
              <w:rPr>
                <w:i/>
                <w:iCs/>
                <w:sz w:val="20"/>
                <w:szCs w:val="20"/>
              </w:rPr>
              <w:t>all</w:t>
            </w:r>
            <w:r>
              <w:rPr>
                <w:sz w:val="20"/>
                <w:szCs w:val="20"/>
              </w:rPr>
              <w:t xml:space="preserve"> sometimes absent for enough time for them to study &amp;/or work full-time outside the home. </w:t>
            </w:r>
          </w:p>
        </w:tc>
      </w:tr>
      <w:tr w:rsidR="00D74624" w:rsidTr="009263CD">
        <w:trPr>
          <w:trHeight w:val="450"/>
        </w:trPr>
        <w:tc>
          <w:tcPr>
            <w:tcW w:w="1117" w:type="dxa"/>
          </w:tcPr>
          <w:p w:rsidR="00D74624" w:rsidRDefault="00D74624" w:rsidP="009263CD">
            <w:pPr>
              <w:pStyle w:val="Default"/>
              <w:rPr>
                <w:sz w:val="20"/>
                <w:szCs w:val="20"/>
              </w:rPr>
            </w:pPr>
            <w:r>
              <w:rPr>
                <w:sz w:val="20"/>
                <w:szCs w:val="20"/>
              </w:rPr>
              <w:t xml:space="preserve">6 </w:t>
            </w:r>
          </w:p>
        </w:tc>
        <w:tc>
          <w:tcPr>
            <w:tcW w:w="8437" w:type="dxa"/>
          </w:tcPr>
          <w:p w:rsidR="00D74624" w:rsidRDefault="00D74624" w:rsidP="009263CD">
            <w:pPr>
              <w:pStyle w:val="Default"/>
              <w:rPr>
                <w:sz w:val="20"/>
                <w:szCs w:val="20"/>
              </w:rPr>
            </w:pPr>
            <w:r>
              <w:rPr>
                <w:sz w:val="20"/>
                <w:szCs w:val="20"/>
              </w:rPr>
              <w:t xml:space="preserve">The patient is supervised overnight and during most waking hours. Supervising persons are </w:t>
            </w:r>
            <w:r>
              <w:rPr>
                <w:i/>
                <w:iCs/>
                <w:sz w:val="20"/>
                <w:szCs w:val="20"/>
              </w:rPr>
              <w:t xml:space="preserve">all </w:t>
            </w:r>
            <w:r>
              <w:rPr>
                <w:sz w:val="20"/>
                <w:szCs w:val="20"/>
              </w:rPr>
              <w:t xml:space="preserve">sometimes absent for periods longer than one hour, but less than the time needed to study/hold a full-time job away from home. </w:t>
            </w:r>
          </w:p>
        </w:tc>
      </w:tr>
      <w:tr w:rsidR="00D74624" w:rsidTr="009263CD">
        <w:trPr>
          <w:trHeight w:val="330"/>
        </w:trPr>
        <w:tc>
          <w:tcPr>
            <w:tcW w:w="1117" w:type="dxa"/>
          </w:tcPr>
          <w:p w:rsidR="00D74624" w:rsidRDefault="00D74624" w:rsidP="009263CD">
            <w:pPr>
              <w:pStyle w:val="Default"/>
              <w:rPr>
                <w:sz w:val="20"/>
                <w:szCs w:val="20"/>
              </w:rPr>
            </w:pPr>
            <w:r>
              <w:rPr>
                <w:sz w:val="20"/>
                <w:szCs w:val="20"/>
              </w:rPr>
              <w:t xml:space="preserve">7 </w:t>
            </w:r>
          </w:p>
        </w:tc>
        <w:tc>
          <w:tcPr>
            <w:tcW w:w="8437" w:type="dxa"/>
          </w:tcPr>
          <w:p w:rsidR="00D74624" w:rsidRDefault="00D74624" w:rsidP="009263CD">
            <w:pPr>
              <w:pStyle w:val="Default"/>
              <w:rPr>
                <w:sz w:val="20"/>
                <w:szCs w:val="20"/>
              </w:rPr>
            </w:pPr>
            <w:r>
              <w:rPr>
                <w:sz w:val="20"/>
                <w:szCs w:val="20"/>
              </w:rPr>
              <w:t xml:space="preserve">The patient is supervised overnight and during almost all waking hours. Supervising persons are </w:t>
            </w:r>
            <w:r>
              <w:rPr>
                <w:i/>
                <w:iCs/>
                <w:sz w:val="20"/>
                <w:szCs w:val="20"/>
              </w:rPr>
              <w:t>all</w:t>
            </w:r>
            <w:r>
              <w:rPr>
                <w:sz w:val="20"/>
                <w:szCs w:val="20"/>
              </w:rPr>
              <w:t xml:space="preserve"> sometimes absent for periods shorter than one hour. </w:t>
            </w:r>
          </w:p>
        </w:tc>
      </w:tr>
      <w:tr w:rsidR="00D74624" w:rsidTr="009263CD">
        <w:trPr>
          <w:trHeight w:val="551"/>
        </w:trPr>
        <w:tc>
          <w:tcPr>
            <w:tcW w:w="1117" w:type="dxa"/>
          </w:tcPr>
          <w:p w:rsidR="00D74624" w:rsidRDefault="00D74624" w:rsidP="009263CD">
            <w:pPr>
              <w:pStyle w:val="Default"/>
              <w:rPr>
                <w:sz w:val="20"/>
                <w:szCs w:val="20"/>
              </w:rPr>
            </w:pPr>
            <w:r>
              <w:rPr>
                <w:sz w:val="20"/>
                <w:szCs w:val="20"/>
              </w:rPr>
              <w:t xml:space="preserve">8 </w:t>
            </w:r>
          </w:p>
        </w:tc>
        <w:tc>
          <w:tcPr>
            <w:tcW w:w="8437" w:type="dxa"/>
          </w:tcPr>
          <w:p w:rsidR="00D74624" w:rsidRDefault="00D74624" w:rsidP="009263CD">
            <w:pPr>
              <w:pStyle w:val="Default"/>
              <w:rPr>
                <w:sz w:val="20"/>
                <w:szCs w:val="20"/>
              </w:rPr>
            </w:pPr>
            <w:r w:rsidRPr="00972110">
              <w:rPr>
                <w:b/>
                <w:sz w:val="20"/>
                <w:szCs w:val="20"/>
              </w:rPr>
              <w:t>Level 4: FULL-TIME INDIRECT SUPERVISION</w:t>
            </w:r>
            <w:r>
              <w:rPr>
                <w:sz w:val="20"/>
                <w:szCs w:val="20"/>
              </w:rPr>
              <w:t xml:space="preserve"> The patient is under full-time indirect supervision. At least one supervising person is </w:t>
            </w:r>
            <w:r>
              <w:rPr>
                <w:i/>
                <w:iCs/>
                <w:sz w:val="20"/>
                <w:szCs w:val="20"/>
              </w:rPr>
              <w:t xml:space="preserve">always </w:t>
            </w:r>
            <w:r>
              <w:rPr>
                <w:sz w:val="20"/>
                <w:szCs w:val="20"/>
              </w:rPr>
              <w:t xml:space="preserve">present, but the supervising person does not check on the patient more than once every 30 minutes. </w:t>
            </w:r>
          </w:p>
        </w:tc>
      </w:tr>
      <w:tr w:rsidR="00D74624" w:rsidTr="009263CD">
        <w:trPr>
          <w:trHeight w:val="228"/>
        </w:trPr>
        <w:tc>
          <w:tcPr>
            <w:tcW w:w="1117" w:type="dxa"/>
          </w:tcPr>
          <w:p w:rsidR="00D74624" w:rsidRDefault="00D74624" w:rsidP="009263CD">
            <w:pPr>
              <w:pStyle w:val="Default"/>
              <w:rPr>
                <w:sz w:val="20"/>
                <w:szCs w:val="20"/>
              </w:rPr>
            </w:pPr>
            <w:r>
              <w:rPr>
                <w:sz w:val="20"/>
                <w:szCs w:val="20"/>
              </w:rPr>
              <w:t xml:space="preserve">9 </w:t>
            </w:r>
          </w:p>
        </w:tc>
        <w:tc>
          <w:tcPr>
            <w:tcW w:w="8437" w:type="dxa"/>
          </w:tcPr>
          <w:p w:rsidR="00D74624" w:rsidRDefault="00D74624" w:rsidP="009263CD">
            <w:pPr>
              <w:pStyle w:val="Default"/>
              <w:rPr>
                <w:sz w:val="20"/>
                <w:szCs w:val="20"/>
              </w:rPr>
            </w:pPr>
            <w:r>
              <w:rPr>
                <w:sz w:val="20"/>
                <w:szCs w:val="20"/>
              </w:rPr>
              <w:t xml:space="preserve">Same as #8 plus requires overnight safety precautions (for example, a deadbolt on outside door). </w:t>
            </w:r>
          </w:p>
        </w:tc>
      </w:tr>
      <w:tr w:rsidR="00D74624" w:rsidTr="009263CD">
        <w:trPr>
          <w:trHeight w:val="450"/>
        </w:trPr>
        <w:tc>
          <w:tcPr>
            <w:tcW w:w="1117" w:type="dxa"/>
          </w:tcPr>
          <w:p w:rsidR="00D74624" w:rsidRDefault="00D74624" w:rsidP="009263CD">
            <w:pPr>
              <w:pStyle w:val="Default"/>
              <w:rPr>
                <w:sz w:val="20"/>
                <w:szCs w:val="20"/>
              </w:rPr>
            </w:pPr>
            <w:r>
              <w:rPr>
                <w:sz w:val="20"/>
                <w:szCs w:val="20"/>
              </w:rPr>
              <w:t xml:space="preserve">10 </w:t>
            </w:r>
          </w:p>
        </w:tc>
        <w:tc>
          <w:tcPr>
            <w:tcW w:w="8437" w:type="dxa"/>
          </w:tcPr>
          <w:p w:rsidR="00D74624" w:rsidRDefault="00D74624" w:rsidP="009263CD">
            <w:pPr>
              <w:pStyle w:val="Default"/>
              <w:rPr>
                <w:sz w:val="20"/>
                <w:szCs w:val="20"/>
              </w:rPr>
            </w:pPr>
            <w:r w:rsidRPr="00972110">
              <w:rPr>
                <w:b/>
                <w:sz w:val="20"/>
                <w:szCs w:val="20"/>
              </w:rPr>
              <w:t>Level 5: FULL-TIME DIRECT SUPERVISION</w:t>
            </w:r>
            <w:r>
              <w:rPr>
                <w:sz w:val="20"/>
                <w:szCs w:val="20"/>
              </w:rPr>
              <w:t xml:space="preserve"> The patient is under full-time direct supervision. At least one supervising person is always present and the supervising person checks on the patient more than once every thirty minutes. </w:t>
            </w:r>
          </w:p>
        </w:tc>
      </w:tr>
      <w:tr w:rsidR="00D74624" w:rsidTr="009263CD">
        <w:trPr>
          <w:trHeight w:val="330"/>
        </w:trPr>
        <w:tc>
          <w:tcPr>
            <w:tcW w:w="1117" w:type="dxa"/>
          </w:tcPr>
          <w:p w:rsidR="00D74624" w:rsidRDefault="00D74624" w:rsidP="009263CD">
            <w:pPr>
              <w:pStyle w:val="Default"/>
              <w:rPr>
                <w:sz w:val="20"/>
                <w:szCs w:val="20"/>
              </w:rPr>
            </w:pPr>
            <w:r>
              <w:rPr>
                <w:sz w:val="20"/>
                <w:szCs w:val="20"/>
              </w:rPr>
              <w:t xml:space="preserve">11 </w:t>
            </w:r>
          </w:p>
        </w:tc>
        <w:tc>
          <w:tcPr>
            <w:tcW w:w="8437" w:type="dxa"/>
          </w:tcPr>
          <w:p w:rsidR="00D74624" w:rsidRDefault="00D74624" w:rsidP="009263CD">
            <w:pPr>
              <w:pStyle w:val="Default"/>
              <w:rPr>
                <w:sz w:val="20"/>
                <w:szCs w:val="20"/>
              </w:rPr>
            </w:pPr>
            <w:r>
              <w:rPr>
                <w:sz w:val="20"/>
                <w:szCs w:val="20"/>
              </w:rPr>
              <w:t xml:space="preserve">The patient lives in a setting in which the exits are physically controlled by others (for example, a locked ward or community residential placement). </w:t>
            </w:r>
          </w:p>
        </w:tc>
      </w:tr>
      <w:tr w:rsidR="00D74624" w:rsidTr="009263CD">
        <w:trPr>
          <w:trHeight w:val="330"/>
        </w:trPr>
        <w:tc>
          <w:tcPr>
            <w:tcW w:w="1117" w:type="dxa"/>
          </w:tcPr>
          <w:p w:rsidR="00D74624" w:rsidRDefault="00D74624" w:rsidP="009263CD">
            <w:pPr>
              <w:pStyle w:val="Default"/>
              <w:rPr>
                <w:sz w:val="20"/>
                <w:szCs w:val="20"/>
              </w:rPr>
            </w:pPr>
            <w:r>
              <w:rPr>
                <w:sz w:val="20"/>
                <w:szCs w:val="20"/>
              </w:rPr>
              <w:t xml:space="preserve">12 </w:t>
            </w:r>
          </w:p>
        </w:tc>
        <w:tc>
          <w:tcPr>
            <w:tcW w:w="8437" w:type="dxa"/>
          </w:tcPr>
          <w:p w:rsidR="00D74624" w:rsidRDefault="00D74624" w:rsidP="009263CD">
            <w:pPr>
              <w:pStyle w:val="Default"/>
              <w:rPr>
                <w:sz w:val="20"/>
                <w:szCs w:val="20"/>
              </w:rPr>
            </w:pPr>
            <w:r>
              <w:rPr>
                <w:sz w:val="20"/>
                <w:szCs w:val="20"/>
              </w:rPr>
              <w:t xml:space="preserve">Same as #11 plus a supervising person is designated to provide full-time line-of-sight supervision (for example, an escape watch or suicide watch). </w:t>
            </w:r>
          </w:p>
        </w:tc>
      </w:tr>
      <w:tr w:rsidR="00D74624" w:rsidTr="009263CD">
        <w:trPr>
          <w:trHeight w:val="221"/>
        </w:trPr>
        <w:tc>
          <w:tcPr>
            <w:tcW w:w="1117" w:type="dxa"/>
          </w:tcPr>
          <w:p w:rsidR="00D74624" w:rsidRDefault="00D74624" w:rsidP="009263CD">
            <w:pPr>
              <w:pStyle w:val="Default"/>
              <w:rPr>
                <w:sz w:val="20"/>
                <w:szCs w:val="20"/>
              </w:rPr>
            </w:pPr>
            <w:r>
              <w:rPr>
                <w:sz w:val="20"/>
                <w:szCs w:val="20"/>
              </w:rPr>
              <w:t xml:space="preserve">13 </w:t>
            </w:r>
          </w:p>
        </w:tc>
        <w:tc>
          <w:tcPr>
            <w:tcW w:w="8437" w:type="dxa"/>
          </w:tcPr>
          <w:p w:rsidR="00D74624" w:rsidRDefault="00D74624" w:rsidP="009263CD">
            <w:pPr>
              <w:pStyle w:val="Default"/>
              <w:rPr>
                <w:sz w:val="20"/>
                <w:szCs w:val="20"/>
              </w:rPr>
            </w:pPr>
            <w:r>
              <w:rPr>
                <w:sz w:val="20"/>
                <w:szCs w:val="20"/>
              </w:rPr>
              <w:t xml:space="preserve">The patient is in physical restraints. </w:t>
            </w:r>
          </w:p>
        </w:tc>
      </w:tr>
    </w:tbl>
    <w:p w:rsidR="00D74624" w:rsidRDefault="00D74624" w:rsidP="00D74624">
      <w:pPr>
        <w:rPr>
          <w:b/>
        </w:rPr>
      </w:pPr>
    </w:p>
    <w:p w:rsidR="00D74624" w:rsidRPr="00972110" w:rsidRDefault="00D74624" w:rsidP="00D74624">
      <w:pPr>
        <w:rPr>
          <w:b/>
        </w:rPr>
      </w:pPr>
      <w:r>
        <w:rPr>
          <w:b/>
        </w:rPr>
        <w:t xml:space="preserve">Circle the rating closest to the level of supervision </w:t>
      </w:r>
      <w:r w:rsidR="009263CD">
        <w:rPr>
          <w:b/>
        </w:rPr>
        <w:t xml:space="preserve">by family or carers </w:t>
      </w:r>
      <w:r>
        <w:rPr>
          <w:b/>
        </w:rPr>
        <w:t>that the person actually receives.</w:t>
      </w:r>
      <w:r w:rsidR="009263CD">
        <w:rPr>
          <w:b/>
        </w:rPr>
        <w:t xml:space="preserve"> </w:t>
      </w:r>
      <w:r>
        <w:rPr>
          <w:b/>
        </w:rPr>
        <w:t>‘Supervision’ means that someone is responsible for being with the patient</w:t>
      </w:r>
      <w:r w:rsidR="005F4567">
        <w:rPr>
          <w:b/>
        </w:rPr>
        <w:t xml:space="preserve"> and assisting them at</w:t>
      </w:r>
      <w:r w:rsidR="005F4567">
        <w:rPr>
          <w:b/>
        </w:rPr>
        <w:t xml:space="preserve"> the time you see them in clinic</w:t>
      </w:r>
      <w:r w:rsidR="005F4567">
        <w:rPr>
          <w:b/>
        </w:rPr>
        <w:t xml:space="preserve">. </w:t>
      </w:r>
      <w:bookmarkStart w:id="0" w:name="_GoBack"/>
      <w:bookmarkEnd w:id="0"/>
      <w:r>
        <w:rPr>
          <w:b/>
        </w:rPr>
        <w:t xml:space="preserve">                     </w:t>
      </w:r>
    </w:p>
    <w:p w:rsidR="0072764E" w:rsidRDefault="0072764E"/>
    <w:p w:rsidR="00D74624" w:rsidRPr="00972110" w:rsidRDefault="00D74624" w:rsidP="00D74624">
      <w:pPr>
        <w:pStyle w:val="Default"/>
        <w:rPr>
          <w:sz w:val="16"/>
          <w:szCs w:val="16"/>
        </w:rPr>
      </w:pPr>
      <w:r w:rsidRPr="00972110">
        <w:rPr>
          <w:color w:val="auto"/>
          <w:sz w:val="16"/>
          <w:szCs w:val="16"/>
        </w:rPr>
        <w:t>Modified from</w:t>
      </w:r>
      <w:r>
        <w:rPr>
          <w:color w:val="auto"/>
          <w:sz w:val="16"/>
          <w:szCs w:val="16"/>
        </w:rPr>
        <w:t xml:space="preserve"> </w:t>
      </w:r>
      <w:r w:rsidRPr="00972110">
        <w:rPr>
          <w:color w:val="auto"/>
          <w:sz w:val="16"/>
          <w:szCs w:val="16"/>
        </w:rPr>
        <w:t xml:space="preserve">Corwin Boake, Ph.D., TIRR, 1333 Moursund, Houston, TX 77030-3405, 713/799-6990 </w:t>
      </w:r>
    </w:p>
    <w:p w:rsidR="00D74624" w:rsidRDefault="00D74624"/>
    <w:sectPr w:rsidR="00D74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24"/>
    <w:rsid w:val="005F4567"/>
    <w:rsid w:val="00610B2E"/>
    <w:rsid w:val="0072764E"/>
    <w:rsid w:val="00860491"/>
    <w:rsid w:val="009263CD"/>
    <w:rsid w:val="00D7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087F9-8E4E-4474-BF0F-5D13C4FD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624"/>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462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AU"/>
    </w:rPr>
  </w:style>
  <w:style w:type="table" w:styleId="TableGrid">
    <w:name w:val="Table Grid"/>
    <w:basedOn w:val="TableNormal"/>
    <w:uiPriority w:val="39"/>
    <w:rsid w:val="00D7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Chidambaram Prakash</dc:creator>
  <cp:keywords/>
  <dc:description/>
  <cp:lastModifiedBy>Nikki Di Iorio</cp:lastModifiedBy>
  <cp:revision>3</cp:revision>
  <dcterms:created xsi:type="dcterms:W3CDTF">2017-02-20T20:32:00Z</dcterms:created>
  <dcterms:modified xsi:type="dcterms:W3CDTF">2018-03-22T00:53:00Z</dcterms:modified>
</cp:coreProperties>
</file>