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AF5C" w14:textId="63CDE44B" w:rsidR="007D67D9" w:rsidRPr="00E3793B" w:rsidRDefault="007D67D9" w:rsidP="00D709CC">
      <w:pPr>
        <w:spacing w:after="200"/>
        <w:rPr>
          <w:rFonts w:ascii="Open Sans" w:hAnsi="Open Sans"/>
          <w:b/>
        </w:rPr>
      </w:pPr>
      <w:r w:rsidRPr="00E3793B">
        <w:rPr>
          <w:rFonts w:ascii="Open Sans" w:hAnsi="Open Sans"/>
          <w:b/>
        </w:rPr>
        <w:t xml:space="preserve">Position </w:t>
      </w:r>
      <w:r w:rsidR="000832DB">
        <w:rPr>
          <w:rFonts w:ascii="Open Sans" w:hAnsi="Open Sans"/>
          <w:b/>
        </w:rPr>
        <w:t>D</w:t>
      </w:r>
      <w:r w:rsidRPr="00E3793B">
        <w:rPr>
          <w:rFonts w:ascii="Open Sans" w:hAnsi="Open Sans"/>
          <w:b/>
        </w:rPr>
        <w:t>escription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1843"/>
        <w:gridCol w:w="3373"/>
      </w:tblGrid>
      <w:tr w:rsidR="007D67D9" w:rsidRPr="000564FC" w14:paraId="353FC3AD" w14:textId="77777777" w:rsidTr="00906DF8">
        <w:tc>
          <w:tcPr>
            <w:tcW w:w="2830" w:type="dxa"/>
            <w:shd w:val="clear" w:color="auto" w:fill="D9D9D9"/>
          </w:tcPr>
          <w:p w14:paraId="3C3D4326"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 xml:space="preserve">Position </w:t>
            </w:r>
            <w:r>
              <w:rPr>
                <w:rFonts w:ascii="Open Sans" w:hAnsi="Open Sans" w:cs="Open Sans"/>
                <w:b/>
                <w:sz w:val="18"/>
                <w:szCs w:val="18"/>
              </w:rPr>
              <w:t>t</w:t>
            </w:r>
            <w:r w:rsidRPr="000564FC">
              <w:rPr>
                <w:rFonts w:ascii="Open Sans" w:hAnsi="Open Sans" w:cs="Open Sans"/>
                <w:b/>
                <w:sz w:val="18"/>
                <w:szCs w:val="18"/>
              </w:rPr>
              <w:t>itle</w:t>
            </w:r>
          </w:p>
        </w:tc>
        <w:tc>
          <w:tcPr>
            <w:tcW w:w="7201" w:type="dxa"/>
            <w:gridSpan w:val="3"/>
          </w:tcPr>
          <w:p w14:paraId="1545E3C5" w14:textId="027243E4" w:rsidR="007D67D9" w:rsidRPr="00231DA3" w:rsidRDefault="002D3933" w:rsidP="00694998">
            <w:pPr>
              <w:spacing w:before="60" w:after="60"/>
              <w:rPr>
                <w:rFonts w:ascii="Open Sans" w:hAnsi="Open Sans" w:cs="Open Sans"/>
                <w:sz w:val="18"/>
                <w:szCs w:val="18"/>
              </w:rPr>
            </w:pPr>
            <w:r w:rsidRPr="00CE58AF">
              <w:rPr>
                <w:rFonts w:ascii="Open Sans" w:hAnsi="Open Sans" w:cs="Open Sans"/>
                <w:sz w:val="18"/>
                <w:szCs w:val="18"/>
              </w:rPr>
              <w:t>Koori Social and Emotional Wellbeing Officer</w:t>
            </w:r>
          </w:p>
        </w:tc>
      </w:tr>
      <w:tr w:rsidR="007D67D9" w:rsidRPr="000564FC" w14:paraId="1F1F58F1" w14:textId="77777777" w:rsidTr="00906DF8">
        <w:tc>
          <w:tcPr>
            <w:tcW w:w="2830" w:type="dxa"/>
            <w:shd w:val="clear" w:color="auto" w:fill="D9D9D9"/>
          </w:tcPr>
          <w:p w14:paraId="6A4285C8" w14:textId="77777777" w:rsidR="007D67D9" w:rsidRPr="00BA5EAC" w:rsidRDefault="007D67D9" w:rsidP="00694998">
            <w:pPr>
              <w:spacing w:before="60" w:after="60"/>
              <w:rPr>
                <w:rFonts w:ascii="Open Sans" w:hAnsi="Open Sans" w:cs="Open Sans"/>
                <w:b/>
                <w:sz w:val="16"/>
                <w:szCs w:val="16"/>
              </w:rPr>
            </w:pPr>
            <w:r w:rsidRPr="00BA5EAC">
              <w:rPr>
                <w:rFonts w:ascii="Open Sans" w:hAnsi="Open Sans" w:cs="Open Sans"/>
                <w:b/>
                <w:sz w:val="16"/>
                <w:szCs w:val="16"/>
              </w:rPr>
              <w:t xml:space="preserve">Department / Division </w:t>
            </w:r>
          </w:p>
        </w:tc>
        <w:tc>
          <w:tcPr>
            <w:tcW w:w="7201" w:type="dxa"/>
            <w:gridSpan w:val="3"/>
          </w:tcPr>
          <w:p w14:paraId="151343DE" w14:textId="468263C0" w:rsidR="007D67D9" w:rsidRPr="00231DA3" w:rsidRDefault="002D3933" w:rsidP="00694998">
            <w:pPr>
              <w:spacing w:before="60" w:after="60"/>
              <w:rPr>
                <w:rFonts w:ascii="Open Sans" w:hAnsi="Open Sans" w:cs="Open Sans"/>
                <w:sz w:val="18"/>
                <w:szCs w:val="18"/>
              </w:rPr>
            </w:pPr>
            <w:r w:rsidRPr="00231DA3">
              <w:rPr>
                <w:rFonts w:ascii="Open Sans" w:hAnsi="Open Sans" w:cs="Open Sans"/>
                <w:sz w:val="18"/>
                <w:szCs w:val="18"/>
              </w:rPr>
              <w:t>Gatehouse Centre/Allied Health</w:t>
            </w:r>
          </w:p>
        </w:tc>
      </w:tr>
      <w:tr w:rsidR="007D67D9" w:rsidRPr="004032BE" w14:paraId="351C47D1" w14:textId="77777777" w:rsidTr="00906DF8">
        <w:tc>
          <w:tcPr>
            <w:tcW w:w="2830" w:type="dxa"/>
            <w:shd w:val="clear" w:color="auto" w:fill="D9D9D9"/>
          </w:tcPr>
          <w:p w14:paraId="10A3DF5C"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Classification</w:t>
            </w:r>
          </w:p>
        </w:tc>
        <w:tc>
          <w:tcPr>
            <w:tcW w:w="1985" w:type="dxa"/>
          </w:tcPr>
          <w:p w14:paraId="569442FA" w14:textId="318567C0" w:rsidR="002D3933" w:rsidRDefault="002D3933" w:rsidP="002D3933">
            <w:pPr>
              <w:spacing w:before="60" w:after="60"/>
              <w:rPr>
                <w:rFonts w:ascii="Open Sans" w:hAnsi="Open Sans" w:cs="Open Sans"/>
                <w:sz w:val="18"/>
                <w:szCs w:val="18"/>
              </w:rPr>
            </w:pPr>
            <w:r w:rsidRPr="005F0A97">
              <w:rPr>
                <w:rFonts w:ascii="Open Sans" w:hAnsi="Open Sans" w:cs="Open Sans"/>
                <w:sz w:val="18"/>
                <w:szCs w:val="18"/>
              </w:rPr>
              <w:t>Community Development Worker</w:t>
            </w:r>
            <w:r w:rsidR="00963C5D">
              <w:rPr>
                <w:rFonts w:ascii="Open Sans" w:hAnsi="Open Sans" w:cs="Open Sans"/>
                <w:sz w:val="18"/>
                <w:szCs w:val="18"/>
              </w:rPr>
              <w:t xml:space="preserve"> Class 2</w:t>
            </w:r>
          </w:p>
          <w:p w14:paraId="38B0C0F5" w14:textId="076FC0A1" w:rsidR="002D3933" w:rsidRPr="005F0A97" w:rsidRDefault="002D3933" w:rsidP="002D3933">
            <w:pPr>
              <w:spacing w:before="60" w:after="60"/>
              <w:rPr>
                <w:rFonts w:ascii="Open Sans" w:hAnsi="Open Sans" w:cs="Open Sans"/>
                <w:sz w:val="18"/>
                <w:szCs w:val="18"/>
              </w:rPr>
            </w:pPr>
            <w:r>
              <w:rPr>
                <w:rFonts w:ascii="Open Sans" w:hAnsi="Open Sans" w:cs="Open Sans"/>
                <w:sz w:val="18"/>
                <w:szCs w:val="18"/>
              </w:rPr>
              <w:t xml:space="preserve">Grade </w:t>
            </w:r>
            <w:r w:rsidRPr="005F0A97">
              <w:rPr>
                <w:rFonts w:ascii="Open Sans" w:hAnsi="Open Sans" w:cs="Open Sans"/>
                <w:sz w:val="18"/>
                <w:szCs w:val="18"/>
              </w:rPr>
              <w:t>XX9-ON15</w:t>
            </w:r>
          </w:p>
          <w:p w14:paraId="2D4417E7" w14:textId="221D29CA" w:rsidR="007D67D9" w:rsidRPr="004032BE" w:rsidRDefault="007D67D9" w:rsidP="00694998">
            <w:pPr>
              <w:spacing w:before="60" w:after="60"/>
              <w:rPr>
                <w:rFonts w:ascii="Open Sans" w:hAnsi="Open Sans" w:cs="Open Sans"/>
                <w:sz w:val="18"/>
                <w:szCs w:val="18"/>
              </w:rPr>
            </w:pPr>
            <w:r w:rsidRPr="004032BE">
              <w:rPr>
                <w:rFonts w:ascii="Open Sans" w:hAnsi="Open Sans" w:cs="Open Sans"/>
                <w:sz w:val="18"/>
                <w:szCs w:val="18"/>
              </w:rPr>
              <w:t xml:space="preserve"> </w:t>
            </w:r>
          </w:p>
        </w:tc>
        <w:tc>
          <w:tcPr>
            <w:tcW w:w="1843" w:type="dxa"/>
            <w:shd w:val="clear" w:color="auto" w:fill="D9D9D9"/>
          </w:tcPr>
          <w:p w14:paraId="2855CA38" w14:textId="77777777" w:rsidR="007D67D9" w:rsidRPr="004032BE" w:rsidRDefault="007D67D9" w:rsidP="00694998">
            <w:pPr>
              <w:spacing w:before="60" w:after="60"/>
              <w:rPr>
                <w:rFonts w:ascii="Open Sans" w:hAnsi="Open Sans" w:cs="Open Sans"/>
                <w:b/>
                <w:sz w:val="18"/>
                <w:szCs w:val="18"/>
              </w:rPr>
            </w:pPr>
            <w:r w:rsidRPr="004032BE">
              <w:rPr>
                <w:rFonts w:ascii="Open Sans" w:hAnsi="Open Sans" w:cs="Open Sans"/>
                <w:b/>
                <w:sz w:val="18"/>
                <w:szCs w:val="18"/>
              </w:rPr>
              <w:t>Employment Status</w:t>
            </w:r>
          </w:p>
        </w:tc>
        <w:tc>
          <w:tcPr>
            <w:tcW w:w="3373" w:type="dxa"/>
          </w:tcPr>
          <w:p w14:paraId="7E3B7CE3" w14:textId="71B1D6C8" w:rsidR="002D3933" w:rsidRPr="00CE58AF" w:rsidRDefault="007D67D9" w:rsidP="002D3933">
            <w:pPr>
              <w:spacing w:before="60" w:after="60"/>
              <w:rPr>
                <w:rFonts w:ascii="Open Sans" w:hAnsi="Open Sans" w:cs="Open Sans"/>
                <w:sz w:val="18"/>
                <w:szCs w:val="18"/>
              </w:rPr>
            </w:pPr>
            <w:r w:rsidRPr="00231DA3">
              <w:rPr>
                <w:rFonts w:ascii="Open Sans" w:hAnsi="Open Sans" w:cs="Open Sans"/>
                <w:sz w:val="18"/>
                <w:szCs w:val="18"/>
              </w:rPr>
              <w:t xml:space="preserve"> </w:t>
            </w:r>
            <w:r w:rsidR="002D3933" w:rsidRPr="00231DA3">
              <w:rPr>
                <w:rFonts w:ascii="Open Sans" w:hAnsi="Open Sans" w:cs="Open Sans"/>
                <w:sz w:val="18"/>
                <w:szCs w:val="18"/>
              </w:rPr>
              <w:t>0.8-1.0 Full time, Ongoing</w:t>
            </w:r>
          </w:p>
          <w:p w14:paraId="224B12C8" w14:textId="653D9D54" w:rsidR="007D67D9" w:rsidRPr="00CE58AF" w:rsidRDefault="007D67D9" w:rsidP="00694998">
            <w:pPr>
              <w:spacing w:before="60" w:after="60"/>
              <w:rPr>
                <w:rFonts w:ascii="Open Sans" w:hAnsi="Open Sans" w:cs="Open Sans"/>
                <w:sz w:val="18"/>
                <w:szCs w:val="18"/>
              </w:rPr>
            </w:pPr>
            <w:r w:rsidRPr="00CE58AF">
              <w:rPr>
                <w:rFonts w:ascii="Open Sans" w:hAnsi="Open Sans" w:cs="Open Sans"/>
                <w:sz w:val="18"/>
                <w:szCs w:val="18"/>
              </w:rPr>
              <w:t xml:space="preserve"> </w:t>
            </w:r>
          </w:p>
        </w:tc>
      </w:tr>
      <w:tr w:rsidR="007D67D9" w:rsidRPr="000564FC" w14:paraId="6B9CB866" w14:textId="77777777" w:rsidTr="00906DF8">
        <w:tc>
          <w:tcPr>
            <w:tcW w:w="2830" w:type="dxa"/>
            <w:shd w:val="clear" w:color="auto" w:fill="D9D9D9"/>
          </w:tcPr>
          <w:p w14:paraId="18FBE981"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Position reports to</w:t>
            </w:r>
          </w:p>
        </w:tc>
        <w:tc>
          <w:tcPr>
            <w:tcW w:w="7201" w:type="dxa"/>
            <w:gridSpan w:val="3"/>
          </w:tcPr>
          <w:p w14:paraId="77AAB989" w14:textId="3AEA7364" w:rsidR="007D67D9" w:rsidRPr="00CE58AF" w:rsidRDefault="002D3933" w:rsidP="00694998">
            <w:pPr>
              <w:spacing w:before="60" w:after="60"/>
              <w:rPr>
                <w:rFonts w:ascii="Open Sans" w:hAnsi="Open Sans" w:cs="Open Sans"/>
                <w:sz w:val="18"/>
                <w:szCs w:val="18"/>
              </w:rPr>
            </w:pPr>
            <w:r w:rsidRPr="00CE58AF">
              <w:rPr>
                <w:rFonts w:ascii="Open Sans" w:hAnsi="Open Sans" w:cs="Open Sans"/>
                <w:sz w:val="18"/>
                <w:szCs w:val="18"/>
              </w:rPr>
              <w:t>Grade 4 Program Lead/</w:t>
            </w:r>
            <w:r w:rsidR="00231DA3">
              <w:rPr>
                <w:rFonts w:ascii="Open Sans" w:hAnsi="Open Sans" w:cs="Open Sans"/>
                <w:sz w:val="18"/>
                <w:szCs w:val="18"/>
              </w:rPr>
              <w:t>S</w:t>
            </w:r>
            <w:r w:rsidRPr="00CE58AF">
              <w:rPr>
                <w:rFonts w:ascii="Open Sans" w:hAnsi="Open Sans" w:cs="Open Sans"/>
                <w:sz w:val="18"/>
                <w:szCs w:val="18"/>
              </w:rPr>
              <w:t xml:space="preserve">enior </w:t>
            </w:r>
            <w:r w:rsidR="00231DA3">
              <w:rPr>
                <w:rFonts w:ascii="Open Sans" w:hAnsi="Open Sans" w:cs="Open Sans"/>
                <w:sz w:val="18"/>
                <w:szCs w:val="18"/>
              </w:rPr>
              <w:t>C</w:t>
            </w:r>
            <w:r w:rsidRPr="00CE58AF">
              <w:rPr>
                <w:rFonts w:ascii="Open Sans" w:hAnsi="Open Sans" w:cs="Open Sans"/>
                <w:sz w:val="18"/>
                <w:szCs w:val="18"/>
              </w:rPr>
              <w:t>linician</w:t>
            </w:r>
          </w:p>
        </w:tc>
      </w:tr>
      <w:tr w:rsidR="00147805" w:rsidRPr="000564FC" w14:paraId="0F1C2213" w14:textId="77777777" w:rsidTr="00906DF8">
        <w:tc>
          <w:tcPr>
            <w:tcW w:w="2830" w:type="dxa"/>
            <w:tcBorders>
              <w:bottom w:val="single" w:sz="4" w:space="0" w:color="auto"/>
            </w:tcBorders>
            <w:shd w:val="clear" w:color="auto" w:fill="D9D9D9"/>
          </w:tcPr>
          <w:p w14:paraId="6C10D44E" w14:textId="3F652D0B" w:rsidR="00147805" w:rsidRPr="000564FC" w:rsidRDefault="00906DF8" w:rsidP="00694998">
            <w:pPr>
              <w:spacing w:before="60" w:after="60"/>
              <w:rPr>
                <w:rFonts w:ascii="Open Sans" w:hAnsi="Open Sans" w:cs="Open Sans"/>
                <w:b/>
                <w:sz w:val="18"/>
                <w:szCs w:val="18"/>
              </w:rPr>
            </w:pPr>
            <w:r>
              <w:rPr>
                <w:rFonts w:ascii="Open Sans" w:hAnsi="Open Sans" w:cs="Open Sans"/>
                <w:b/>
                <w:sz w:val="18"/>
                <w:szCs w:val="18"/>
              </w:rPr>
              <w:t>No. of direct &amp; indirect reports</w:t>
            </w:r>
            <w:r w:rsidR="00147805">
              <w:rPr>
                <w:rFonts w:ascii="Open Sans" w:hAnsi="Open Sans" w:cs="Open Sans"/>
                <w:b/>
                <w:sz w:val="18"/>
                <w:szCs w:val="18"/>
              </w:rPr>
              <w:t xml:space="preserve"> </w:t>
            </w:r>
          </w:p>
        </w:tc>
        <w:tc>
          <w:tcPr>
            <w:tcW w:w="7201" w:type="dxa"/>
            <w:gridSpan w:val="3"/>
          </w:tcPr>
          <w:p w14:paraId="5CADB596" w14:textId="4EE8B274" w:rsidR="00147805" w:rsidRPr="00CE58AF" w:rsidRDefault="002D3933" w:rsidP="00694998">
            <w:pPr>
              <w:spacing w:before="60" w:after="60"/>
              <w:rPr>
                <w:rFonts w:ascii="Open Sans" w:hAnsi="Open Sans" w:cs="Open Sans"/>
                <w:sz w:val="18"/>
                <w:szCs w:val="18"/>
              </w:rPr>
            </w:pPr>
            <w:r w:rsidRPr="00CE58AF">
              <w:rPr>
                <w:rFonts w:ascii="Open Sans" w:hAnsi="Open Sans" w:cs="Open Sans"/>
                <w:sz w:val="18"/>
                <w:szCs w:val="18"/>
              </w:rPr>
              <w:t>N/A</w:t>
            </w:r>
          </w:p>
        </w:tc>
      </w:tr>
      <w:tr w:rsidR="007D67D9" w:rsidRPr="000564FC" w14:paraId="647B0BD2" w14:textId="77777777" w:rsidTr="00906DF8">
        <w:tc>
          <w:tcPr>
            <w:tcW w:w="2830" w:type="dxa"/>
            <w:tcBorders>
              <w:bottom w:val="single" w:sz="4" w:space="0" w:color="auto"/>
            </w:tcBorders>
            <w:shd w:val="clear" w:color="auto" w:fill="D9D9D9"/>
          </w:tcPr>
          <w:p w14:paraId="765B162A"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 xml:space="preserve">Location </w:t>
            </w:r>
          </w:p>
        </w:tc>
        <w:tc>
          <w:tcPr>
            <w:tcW w:w="7201" w:type="dxa"/>
            <w:gridSpan w:val="3"/>
          </w:tcPr>
          <w:p w14:paraId="1F6E45DE" w14:textId="77777777" w:rsidR="007D67D9" w:rsidRPr="00CE58AF" w:rsidRDefault="007D67D9" w:rsidP="00694998">
            <w:pPr>
              <w:spacing w:before="60" w:after="60"/>
              <w:rPr>
                <w:rFonts w:ascii="Open Sans" w:hAnsi="Open Sans" w:cs="Open Sans"/>
                <w:sz w:val="18"/>
                <w:szCs w:val="18"/>
              </w:rPr>
            </w:pPr>
            <w:r w:rsidRPr="00CE58AF">
              <w:rPr>
                <w:rFonts w:ascii="Open Sans" w:hAnsi="Open Sans" w:cs="Open Sans"/>
                <w:sz w:val="18"/>
                <w:szCs w:val="18"/>
              </w:rPr>
              <w:t>The Royal Children’s Hospital, Flemington Road, Parkville</w:t>
            </w:r>
          </w:p>
        </w:tc>
      </w:tr>
    </w:tbl>
    <w:p w14:paraId="32582F61" w14:textId="77777777"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0564FC" w14:paraId="32041B74" w14:textId="77777777" w:rsidTr="58855538">
        <w:tc>
          <w:tcPr>
            <w:tcW w:w="10031" w:type="dxa"/>
            <w:shd w:val="clear" w:color="auto" w:fill="D9D9D9" w:themeFill="background1" w:themeFillShade="D9"/>
          </w:tcPr>
          <w:p w14:paraId="3C8E168E"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The Royal Children’s Hospital</w:t>
            </w:r>
          </w:p>
        </w:tc>
      </w:tr>
      <w:tr w:rsidR="007D67D9" w:rsidRPr="000564FC" w14:paraId="1C17E1B5" w14:textId="77777777" w:rsidTr="58855538">
        <w:tc>
          <w:tcPr>
            <w:tcW w:w="10031" w:type="dxa"/>
          </w:tcPr>
          <w:p w14:paraId="7F221B0B" w14:textId="77777777" w:rsidR="00B31ABC" w:rsidRPr="00B31ABC" w:rsidRDefault="00B31ABC" w:rsidP="00B31ABC">
            <w:pPr>
              <w:spacing w:before="60" w:after="120"/>
              <w:jc w:val="both"/>
              <w:rPr>
                <w:rFonts w:ascii="Open Sans" w:hAnsi="Open Sans" w:cs="Open Sans"/>
                <w:sz w:val="18"/>
                <w:szCs w:val="18"/>
              </w:rPr>
            </w:pPr>
            <w:r w:rsidRPr="00B31ABC">
              <w:rPr>
                <w:rFonts w:ascii="Open Sans" w:hAnsi="Open Sans" w:cs="Open Sans"/>
                <w:sz w:val="18"/>
                <w:szCs w:val="18"/>
              </w:rPr>
              <w:t xml:space="preserve">The Royal Children’s Hospital’s (RCH) vision is to be a great children’s hospital – delivering Great Care, </w:t>
            </w:r>
            <w:proofErr w:type="gramStart"/>
            <w:r w:rsidRPr="00B31ABC">
              <w:rPr>
                <w:rFonts w:ascii="Open Sans" w:hAnsi="Open Sans" w:cs="Open Sans"/>
                <w:sz w:val="18"/>
                <w:szCs w:val="18"/>
              </w:rPr>
              <w:t>Everywhere</w:t>
            </w:r>
            <w:proofErr w:type="gramEnd"/>
            <w:r w:rsidRPr="00B31ABC">
              <w:rPr>
                <w:rFonts w:ascii="Open Sans" w:hAnsi="Open Sans" w:cs="Open Sans"/>
                <w:sz w:val="18"/>
                <w:szCs w:val="18"/>
              </w:rPr>
              <w:t>.</w:t>
            </w:r>
          </w:p>
          <w:p w14:paraId="5A748395" w14:textId="77777777" w:rsidR="00B31ABC" w:rsidRPr="00B31ABC" w:rsidRDefault="00B31ABC" w:rsidP="00B31ABC">
            <w:pPr>
              <w:spacing w:before="60" w:after="120"/>
              <w:jc w:val="both"/>
              <w:rPr>
                <w:rFonts w:ascii="Open Sans" w:hAnsi="Open Sans" w:cs="Open Sans"/>
                <w:sz w:val="18"/>
                <w:szCs w:val="18"/>
              </w:rPr>
            </w:pPr>
            <w:r w:rsidRPr="00B31ABC">
              <w:rPr>
                <w:rFonts w:ascii="Open Sans" w:hAnsi="Open Sans" w:cs="Open Sans"/>
                <w:sz w:val="18"/>
                <w:szCs w:val="18"/>
              </w:rPr>
              <w:t xml:space="preserve">RCH is located within the Melbourne Biomedical Precinct, with more than 45 world-class biomedical organisations and more than 50,000 of the brightest minds working together to make the Precinct number one in the Asia Pacific region for health, education, research, and training. Within this, RCH is also a cornerstone member of the Melbourne Children’s Campus, partnering with Murdoch Children’s Research Institute, The University of Melbourne Department of Paediatrics and The Royal Children’s Hospital Foundation. Each organisation contributes to a paediatric academic health centre which is greater than the sum of its parts.   </w:t>
            </w:r>
          </w:p>
          <w:p w14:paraId="42E8DE72" w14:textId="77777777" w:rsidR="00B31ABC" w:rsidRPr="00B31ABC" w:rsidRDefault="00B31ABC" w:rsidP="00B31ABC">
            <w:pPr>
              <w:spacing w:before="60" w:after="120"/>
              <w:jc w:val="both"/>
              <w:rPr>
                <w:rFonts w:ascii="Open Sans" w:hAnsi="Open Sans" w:cs="Open Sans"/>
                <w:sz w:val="18"/>
                <w:szCs w:val="18"/>
              </w:rPr>
            </w:pPr>
            <w:r w:rsidRPr="00B31ABC">
              <w:rPr>
                <w:rFonts w:ascii="Open Sans" w:hAnsi="Open Sans" w:cs="Open Sans"/>
                <w:sz w:val="18"/>
                <w:szCs w:val="18"/>
              </w:rPr>
              <w:t>RCH has cared for the children and young people of Victoria for more than 150 years since it was founded in 1870. A full range of paediatric and adolescent health services are provided plus tertiary and quaternary care for the most critically ill and medically complex patients in Victoria. Tasmania, southern NSW and other states around Australia and overseas. The RCH is the only provider of heart transplant services and CAR T-cell therapy for paediatrics in Australia. RCH is an effective advocate for patients and their families with a particular focus on vulnerable children and increasingly, mental health in young people. The hospital also supports many health promotion and prevention programs. The Hospital has more than 6,000 staff, a budget of $850M, 12 wards and 350 beds. Annually, the RCH has 300,000+ Specialist Clinic appointments, 90,000+ Emergency Department presentations and 20,000 elective surgeries.</w:t>
            </w:r>
          </w:p>
          <w:p w14:paraId="7AAA83CB" w14:textId="25C3B013" w:rsidR="00B31ABC" w:rsidRPr="00B31ABC" w:rsidRDefault="00B31ABC" w:rsidP="00B31ABC">
            <w:pPr>
              <w:spacing w:before="60" w:after="120"/>
              <w:jc w:val="both"/>
              <w:rPr>
                <w:rFonts w:ascii="Open Sans" w:hAnsi="Open Sans" w:cs="Open Sans"/>
                <w:sz w:val="18"/>
                <w:szCs w:val="18"/>
              </w:rPr>
            </w:pPr>
            <w:r w:rsidRPr="00B31ABC">
              <w:rPr>
                <w:rFonts w:ascii="Open Sans" w:hAnsi="Open Sans" w:cs="Open Sans"/>
                <w:sz w:val="18"/>
                <w:szCs w:val="18"/>
              </w:rPr>
              <w:t>We work collaboratively with hospitals to deliver the right care, in the right place, at the right time. The RCH is committed to the Child Safe Standards</w:t>
            </w:r>
            <w:r>
              <w:rPr>
                <w:rFonts w:ascii="Open Sans" w:hAnsi="Open Sans" w:cs="Open Sans"/>
                <w:sz w:val="18"/>
                <w:szCs w:val="18"/>
              </w:rPr>
              <w:t xml:space="preserve"> </w:t>
            </w:r>
            <w:hyperlink r:id="rId8" w:history="1">
              <w:r w:rsidRPr="007306ED">
                <w:rPr>
                  <w:rStyle w:val="Hyperlink"/>
                  <w:rFonts w:ascii="Open Sans" w:hAnsi="Open Sans" w:cs="Open Sans"/>
                  <w:sz w:val="18"/>
                  <w:szCs w:val="18"/>
                </w:rPr>
                <w:t>https://www.rch.org.au/quality/child-safety/</w:t>
              </w:r>
            </w:hyperlink>
            <w:r>
              <w:rPr>
                <w:rFonts w:ascii="Open Sans" w:hAnsi="Open Sans" w:cs="Open Sans"/>
                <w:sz w:val="18"/>
                <w:szCs w:val="18"/>
              </w:rPr>
              <w:t xml:space="preserve">. </w:t>
            </w:r>
            <w:r w:rsidRPr="00B31ABC">
              <w:rPr>
                <w:rFonts w:ascii="Open Sans" w:hAnsi="Open Sans" w:cs="Open Sans"/>
                <w:sz w:val="18"/>
                <w:szCs w:val="18"/>
              </w:rPr>
              <w:t xml:space="preserve"> </w:t>
            </w:r>
          </w:p>
          <w:p w14:paraId="7A8EEE6A" w14:textId="77777777" w:rsidR="00B31ABC" w:rsidRPr="00B31ABC" w:rsidRDefault="00B31ABC" w:rsidP="00B31ABC">
            <w:pPr>
              <w:spacing w:before="60" w:after="120"/>
              <w:jc w:val="both"/>
              <w:rPr>
                <w:rFonts w:ascii="Open Sans" w:hAnsi="Open Sans" w:cs="Open Sans"/>
                <w:sz w:val="18"/>
                <w:szCs w:val="18"/>
              </w:rPr>
            </w:pPr>
            <w:r w:rsidRPr="00B31ABC">
              <w:rPr>
                <w:rFonts w:ascii="Open Sans" w:hAnsi="Open Sans" w:cs="Open Sans"/>
                <w:sz w:val="18"/>
                <w:szCs w:val="18"/>
              </w:rPr>
              <w:t>RCH enjoys high employee engagement and is committed to staff safety and a positive culture through enactment of our Compact.</w:t>
            </w:r>
          </w:p>
          <w:p w14:paraId="3E2B3EE0" w14:textId="3BAE8D55" w:rsidR="007D67D9" w:rsidRPr="00BA5EAC" w:rsidRDefault="00B31ABC" w:rsidP="005B2A20">
            <w:pPr>
              <w:rPr>
                <w:rFonts w:ascii="Calibri" w:hAnsi="Calibri" w:cs="Calibri"/>
                <w:sz w:val="22"/>
                <w:szCs w:val="22"/>
              </w:rPr>
            </w:pPr>
            <w:r w:rsidRPr="00B31ABC">
              <w:rPr>
                <w:rFonts w:ascii="Open Sans" w:hAnsi="Open Sans" w:cs="Open Sans"/>
                <w:sz w:val="18"/>
                <w:szCs w:val="18"/>
              </w:rPr>
              <w:t xml:space="preserve">Further information on RCH is available at </w:t>
            </w:r>
            <w:hyperlink r:id="rId9" w:history="1">
              <w:r w:rsidRPr="007306ED">
                <w:rPr>
                  <w:rStyle w:val="Hyperlink"/>
                  <w:rFonts w:ascii="Open Sans" w:hAnsi="Open Sans" w:cs="Open Sans"/>
                  <w:sz w:val="18"/>
                  <w:szCs w:val="18"/>
                </w:rPr>
                <w:t>www.rch.org.au</w:t>
              </w:r>
            </w:hyperlink>
            <w:r>
              <w:rPr>
                <w:rFonts w:ascii="Open Sans" w:hAnsi="Open Sans" w:cs="Open Sans"/>
                <w:sz w:val="18"/>
                <w:szCs w:val="18"/>
              </w:rPr>
              <w:t xml:space="preserve"> </w:t>
            </w:r>
          </w:p>
        </w:tc>
      </w:tr>
      <w:tr w:rsidR="00BC7AC4" w:rsidRPr="000564FC" w14:paraId="47766D0A" w14:textId="77777777" w:rsidTr="58855538">
        <w:tblPrEx>
          <w:tblLook w:val="01E0" w:firstRow="1" w:lastRow="1" w:firstColumn="1" w:lastColumn="1" w:noHBand="0" w:noVBand="0"/>
        </w:tblPrEx>
        <w:tc>
          <w:tcPr>
            <w:tcW w:w="10031" w:type="dxa"/>
            <w:shd w:val="clear" w:color="auto" w:fill="D9D9D9" w:themeFill="background1" w:themeFillShade="D9"/>
          </w:tcPr>
          <w:p w14:paraId="6C385088" w14:textId="33CD6DA7" w:rsidR="00BC7AC4" w:rsidRPr="000564FC" w:rsidRDefault="00BC7AC4" w:rsidP="58855538">
            <w:pPr>
              <w:spacing w:before="60" w:after="60"/>
              <w:rPr>
                <w:rFonts w:ascii="Open Sans" w:hAnsi="Open Sans" w:cs="Open Sans"/>
                <w:b/>
                <w:bCs/>
                <w:sz w:val="18"/>
                <w:szCs w:val="18"/>
              </w:rPr>
            </w:pPr>
            <w:r w:rsidRPr="58855538">
              <w:rPr>
                <w:rFonts w:ascii="Open Sans" w:hAnsi="Open Sans" w:cs="Open Sans"/>
                <w:b/>
                <w:bCs/>
                <w:sz w:val="18"/>
                <w:szCs w:val="18"/>
              </w:rPr>
              <w:t>ROLE CONTEXT</w:t>
            </w:r>
          </w:p>
        </w:tc>
      </w:tr>
      <w:tr w:rsidR="00BC7AC4" w:rsidRPr="000564FC" w14:paraId="4B310B0F" w14:textId="77777777" w:rsidTr="58855538">
        <w:tblPrEx>
          <w:tblLook w:val="01E0" w:firstRow="1" w:lastRow="1" w:firstColumn="1" w:lastColumn="1" w:noHBand="0" w:noVBand="0"/>
        </w:tblPrEx>
        <w:tc>
          <w:tcPr>
            <w:tcW w:w="10031" w:type="dxa"/>
          </w:tcPr>
          <w:p w14:paraId="6C5670C4" w14:textId="51C6E9CA" w:rsidR="00BC7AC4" w:rsidRPr="000564FC" w:rsidRDefault="002D3933" w:rsidP="00231DA3">
            <w:pPr>
              <w:spacing w:before="40" w:after="40"/>
              <w:rPr>
                <w:rFonts w:ascii="Open Sans" w:hAnsi="Open Sans" w:cs="Open Sans"/>
                <w:bCs/>
                <w:sz w:val="18"/>
                <w:szCs w:val="18"/>
              </w:rPr>
            </w:pPr>
            <w:r w:rsidRPr="005F0A97">
              <w:rPr>
                <w:rFonts w:ascii="Open Sans" w:hAnsi="Open Sans" w:cs="Open Sans"/>
                <w:sz w:val="18"/>
                <w:szCs w:val="18"/>
              </w:rPr>
              <w:t xml:space="preserve">The Koori Social and Emotional Wellbeing (KSEW) role fits within </w:t>
            </w:r>
            <w:r w:rsidR="003D7B1B">
              <w:rPr>
                <w:rFonts w:ascii="Open Sans" w:hAnsi="Open Sans" w:cs="Open Sans"/>
                <w:sz w:val="18"/>
                <w:szCs w:val="18"/>
              </w:rPr>
              <w:t xml:space="preserve">RCH </w:t>
            </w:r>
            <w:r w:rsidRPr="005F0A97">
              <w:rPr>
                <w:rFonts w:ascii="Open Sans" w:hAnsi="Open Sans" w:cs="Open Sans"/>
                <w:sz w:val="18"/>
                <w:szCs w:val="18"/>
              </w:rPr>
              <w:t xml:space="preserve">Aboriginal community, </w:t>
            </w:r>
            <w:proofErr w:type="spellStart"/>
            <w:r w:rsidRPr="005F0A97">
              <w:rPr>
                <w:rFonts w:ascii="Open Sans" w:hAnsi="Open Sans" w:cs="Open Sans"/>
                <w:sz w:val="18"/>
                <w:szCs w:val="18"/>
              </w:rPr>
              <w:t>statewide</w:t>
            </w:r>
            <w:proofErr w:type="spellEnd"/>
            <w:r w:rsidRPr="005F0A97">
              <w:rPr>
                <w:rFonts w:ascii="Open Sans" w:hAnsi="Open Sans" w:cs="Open Sans"/>
                <w:sz w:val="18"/>
                <w:szCs w:val="18"/>
              </w:rPr>
              <w:t xml:space="preserve"> and federal initiatives which are geared towards improving mental health outcomes for Aboriginal children, young people and families e.g. Close the Gap (</w:t>
            </w:r>
            <w:proofErr w:type="spellStart"/>
            <w:r w:rsidRPr="005F0A97">
              <w:rPr>
                <w:rFonts w:ascii="Open Sans" w:hAnsi="Open Sans" w:cs="Open Sans"/>
                <w:sz w:val="18"/>
                <w:szCs w:val="18"/>
              </w:rPr>
              <w:t>Koolin</w:t>
            </w:r>
            <w:proofErr w:type="spellEnd"/>
            <w:r w:rsidRPr="005F0A97">
              <w:rPr>
                <w:rFonts w:ascii="Open Sans" w:hAnsi="Open Sans" w:cs="Open Sans"/>
                <w:sz w:val="18"/>
                <w:szCs w:val="18"/>
              </w:rPr>
              <w:t xml:space="preserve"> </w:t>
            </w:r>
            <w:proofErr w:type="spellStart"/>
            <w:r w:rsidRPr="005F0A97">
              <w:rPr>
                <w:rFonts w:ascii="Open Sans" w:hAnsi="Open Sans" w:cs="Open Sans"/>
                <w:sz w:val="18"/>
                <w:szCs w:val="18"/>
              </w:rPr>
              <w:t>Balit</w:t>
            </w:r>
            <w:proofErr w:type="spellEnd"/>
            <w:r w:rsidRPr="005F0A97">
              <w:rPr>
                <w:rFonts w:ascii="Open Sans" w:hAnsi="Open Sans" w:cs="Open Sans"/>
                <w:sz w:val="18"/>
                <w:szCs w:val="18"/>
              </w:rPr>
              <w:t xml:space="preserve"> 2012-2022), The Aboriginal Social and Emotional Wellbeing Framework (</w:t>
            </w:r>
            <w:proofErr w:type="spellStart"/>
            <w:r w:rsidRPr="005F0A97">
              <w:rPr>
                <w:rFonts w:ascii="Open Sans" w:hAnsi="Open Sans" w:cs="Open Sans"/>
                <w:sz w:val="18"/>
                <w:szCs w:val="18"/>
              </w:rPr>
              <w:t>Balit</w:t>
            </w:r>
            <w:proofErr w:type="spellEnd"/>
            <w:r w:rsidRPr="005F0A97">
              <w:rPr>
                <w:rFonts w:ascii="Open Sans" w:hAnsi="Open Sans" w:cs="Open Sans"/>
                <w:sz w:val="18"/>
                <w:szCs w:val="18"/>
              </w:rPr>
              <w:t xml:space="preserve"> </w:t>
            </w:r>
            <w:proofErr w:type="spellStart"/>
            <w:r w:rsidRPr="005F0A97">
              <w:rPr>
                <w:rFonts w:ascii="Open Sans" w:hAnsi="Open Sans" w:cs="Open Sans"/>
                <w:sz w:val="18"/>
                <w:szCs w:val="18"/>
              </w:rPr>
              <w:lastRenderedPageBreak/>
              <w:t>Marrup</w:t>
            </w:r>
            <w:proofErr w:type="spellEnd"/>
            <w:r w:rsidRPr="005F0A97">
              <w:rPr>
                <w:rFonts w:ascii="Open Sans" w:hAnsi="Open Sans" w:cs="Open Sans"/>
                <w:sz w:val="18"/>
                <w:szCs w:val="18"/>
              </w:rPr>
              <w:t xml:space="preserve"> (2010-2027),  the Victorian 10 year Mental Health Plan (2015) and the Aboriginal Health, Wellbeing and Safety Strategic Plan (</w:t>
            </w:r>
            <w:proofErr w:type="spellStart"/>
            <w:r w:rsidRPr="005F0A97">
              <w:rPr>
                <w:rFonts w:ascii="Open Sans" w:hAnsi="Open Sans" w:cs="Open Sans"/>
                <w:sz w:val="18"/>
                <w:szCs w:val="18"/>
              </w:rPr>
              <w:t>Korin</w:t>
            </w:r>
            <w:proofErr w:type="spellEnd"/>
            <w:r w:rsidRPr="005F0A97">
              <w:rPr>
                <w:rFonts w:ascii="Open Sans" w:hAnsi="Open Sans" w:cs="Open Sans"/>
                <w:sz w:val="18"/>
                <w:szCs w:val="18"/>
              </w:rPr>
              <w:t xml:space="preserve"> </w:t>
            </w:r>
            <w:proofErr w:type="spellStart"/>
            <w:r w:rsidRPr="005F0A97">
              <w:rPr>
                <w:rFonts w:ascii="Open Sans" w:hAnsi="Open Sans" w:cs="Open Sans"/>
                <w:sz w:val="18"/>
                <w:szCs w:val="18"/>
              </w:rPr>
              <w:t>Korin</w:t>
            </w:r>
            <w:proofErr w:type="spellEnd"/>
            <w:r w:rsidRPr="005F0A97">
              <w:rPr>
                <w:rFonts w:ascii="Open Sans" w:hAnsi="Open Sans" w:cs="Open Sans"/>
                <w:sz w:val="18"/>
                <w:szCs w:val="18"/>
              </w:rPr>
              <w:t xml:space="preserve"> </w:t>
            </w:r>
            <w:proofErr w:type="spellStart"/>
            <w:r w:rsidRPr="005F0A97">
              <w:rPr>
                <w:rFonts w:ascii="Open Sans" w:hAnsi="Open Sans" w:cs="Open Sans"/>
                <w:sz w:val="18"/>
                <w:szCs w:val="18"/>
              </w:rPr>
              <w:t>Balit-Djak</w:t>
            </w:r>
            <w:proofErr w:type="spellEnd"/>
            <w:r w:rsidRPr="005F0A97">
              <w:rPr>
                <w:rFonts w:ascii="Open Sans" w:hAnsi="Open Sans" w:cs="Open Sans"/>
                <w:sz w:val="18"/>
                <w:szCs w:val="18"/>
              </w:rPr>
              <w:t xml:space="preserve"> 2017-2027). </w:t>
            </w:r>
            <w:r w:rsidR="006C32E3">
              <w:rPr>
                <w:rFonts w:ascii="Open Sans" w:hAnsi="Open Sans" w:cs="Open Sans"/>
                <w:bCs/>
                <w:sz w:val="18"/>
                <w:szCs w:val="18"/>
              </w:rPr>
              <w:t>Gatehouse</w:t>
            </w:r>
            <w:r w:rsidR="003D7B1B">
              <w:rPr>
                <w:rFonts w:ascii="Open Sans" w:hAnsi="Open Sans" w:cs="Open Sans"/>
                <w:bCs/>
                <w:sz w:val="18"/>
                <w:szCs w:val="18"/>
              </w:rPr>
              <w:t xml:space="preserve"> – fits in to hospital environment??</w:t>
            </w:r>
          </w:p>
        </w:tc>
      </w:tr>
    </w:tbl>
    <w:p w14:paraId="2B563F5E" w14:textId="55CC782B" w:rsidR="00D709CC" w:rsidRDefault="00D709CC"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C7AC4" w:rsidRPr="000564FC" w14:paraId="4F728764" w14:textId="77777777" w:rsidTr="00D772EB">
        <w:tc>
          <w:tcPr>
            <w:tcW w:w="10031" w:type="dxa"/>
            <w:shd w:val="clear" w:color="auto" w:fill="D9D9D9"/>
          </w:tcPr>
          <w:p w14:paraId="155DEDA5" w14:textId="77777777" w:rsidR="00BC7AC4" w:rsidRPr="000564FC" w:rsidRDefault="00BC7AC4" w:rsidP="00D772EB">
            <w:pPr>
              <w:spacing w:before="60" w:after="60"/>
              <w:rPr>
                <w:rFonts w:ascii="Open Sans" w:hAnsi="Open Sans" w:cs="Open Sans"/>
                <w:b/>
                <w:sz w:val="18"/>
                <w:szCs w:val="18"/>
              </w:rPr>
            </w:pPr>
            <w:r w:rsidRPr="000564FC">
              <w:rPr>
                <w:rFonts w:ascii="Open Sans" w:hAnsi="Open Sans" w:cs="Open Sans"/>
                <w:b/>
                <w:sz w:val="18"/>
                <w:szCs w:val="18"/>
              </w:rPr>
              <w:t>ROLE PURPOSE</w:t>
            </w:r>
          </w:p>
        </w:tc>
      </w:tr>
      <w:tr w:rsidR="00BC7AC4" w:rsidRPr="000564FC" w14:paraId="3E657677" w14:textId="77777777" w:rsidTr="00D772EB">
        <w:tc>
          <w:tcPr>
            <w:tcW w:w="10031" w:type="dxa"/>
          </w:tcPr>
          <w:p w14:paraId="77C0E6DC" w14:textId="6D71471B" w:rsidR="00BC7AC4" w:rsidRPr="000564FC" w:rsidRDefault="00105249" w:rsidP="00231DA3">
            <w:pPr>
              <w:spacing w:before="40" w:after="40"/>
              <w:rPr>
                <w:rFonts w:ascii="Open Sans" w:hAnsi="Open Sans" w:cs="Open Sans"/>
                <w:bCs/>
                <w:sz w:val="18"/>
                <w:szCs w:val="18"/>
              </w:rPr>
            </w:pPr>
            <w:r w:rsidRPr="009B7872">
              <w:rPr>
                <w:rFonts w:ascii="Open Sans" w:hAnsi="Open Sans" w:cs="Open Sans"/>
                <w:sz w:val="18"/>
                <w:szCs w:val="18"/>
              </w:rPr>
              <w:t xml:space="preserve">As an integral member of the </w:t>
            </w:r>
            <w:r>
              <w:rPr>
                <w:rFonts w:ascii="Open Sans" w:hAnsi="Open Sans" w:cs="Open Sans"/>
                <w:sz w:val="18"/>
                <w:szCs w:val="18"/>
              </w:rPr>
              <w:t>Gatehouse team</w:t>
            </w:r>
            <w:r w:rsidRPr="009B7872">
              <w:rPr>
                <w:rFonts w:ascii="Open Sans" w:hAnsi="Open Sans" w:cs="Open Sans"/>
                <w:sz w:val="18"/>
                <w:szCs w:val="18"/>
              </w:rPr>
              <w:t xml:space="preserve"> this role is critical in liaising with clinicians and relevant stakeholders to support </w:t>
            </w:r>
            <w:r w:rsidR="00231DA3">
              <w:rPr>
                <w:rFonts w:ascii="Open Sans" w:hAnsi="Open Sans" w:cs="Open Sans"/>
                <w:sz w:val="18"/>
                <w:szCs w:val="18"/>
              </w:rPr>
              <w:t>Gatehouse clients and their families</w:t>
            </w:r>
            <w:r w:rsidRPr="009B7872">
              <w:rPr>
                <w:rFonts w:ascii="Open Sans" w:hAnsi="Open Sans" w:cs="Open Sans"/>
                <w:sz w:val="18"/>
                <w:szCs w:val="18"/>
              </w:rPr>
              <w:t>,</w:t>
            </w:r>
            <w:r w:rsidR="00231DA3">
              <w:rPr>
                <w:rFonts w:ascii="Open Sans" w:hAnsi="Open Sans" w:cs="Open Sans"/>
                <w:sz w:val="18"/>
                <w:szCs w:val="18"/>
              </w:rPr>
              <w:t xml:space="preserve"> to achieve</w:t>
            </w:r>
            <w:r w:rsidRPr="009B7872">
              <w:rPr>
                <w:rFonts w:ascii="Open Sans" w:hAnsi="Open Sans" w:cs="Open Sans"/>
                <w:sz w:val="18"/>
                <w:szCs w:val="18"/>
              </w:rPr>
              <w:t xml:space="preserve"> the delivery of culturally appropriate services </w:t>
            </w:r>
            <w:r w:rsidR="00231DA3">
              <w:rPr>
                <w:rFonts w:ascii="Open Sans" w:hAnsi="Open Sans" w:cs="Open Sans"/>
                <w:sz w:val="18"/>
                <w:szCs w:val="18"/>
              </w:rPr>
              <w:t>that</w:t>
            </w:r>
            <w:r w:rsidR="00231DA3" w:rsidRPr="009B7872">
              <w:rPr>
                <w:rFonts w:ascii="Open Sans" w:hAnsi="Open Sans" w:cs="Open Sans"/>
                <w:sz w:val="18"/>
                <w:szCs w:val="18"/>
              </w:rPr>
              <w:t xml:space="preserve"> </w:t>
            </w:r>
            <w:r w:rsidRPr="009B7872">
              <w:rPr>
                <w:rFonts w:ascii="Open Sans" w:hAnsi="Open Sans" w:cs="Open Sans"/>
                <w:sz w:val="18"/>
                <w:szCs w:val="18"/>
              </w:rPr>
              <w:t>are holistic, consider social, emotional, cultural and spiritual health and incorporate broader cultural expertise and resources</w:t>
            </w:r>
            <w:r>
              <w:rPr>
                <w:rFonts w:ascii="Open Sans" w:hAnsi="Open Sans" w:cs="Open Sans"/>
                <w:sz w:val="18"/>
                <w:szCs w:val="18"/>
              </w:rPr>
              <w:t>.</w:t>
            </w:r>
            <w:r w:rsidRPr="009B7872">
              <w:rPr>
                <w:rFonts w:ascii="Open Sans" w:hAnsi="Open Sans" w:cs="Open Sans"/>
                <w:sz w:val="18"/>
                <w:szCs w:val="18"/>
              </w:rPr>
              <w:t xml:space="preserve"> The role offer</w:t>
            </w:r>
            <w:r>
              <w:rPr>
                <w:rFonts w:ascii="Open Sans" w:hAnsi="Open Sans" w:cs="Open Sans"/>
                <w:sz w:val="18"/>
                <w:szCs w:val="18"/>
              </w:rPr>
              <w:t>s</w:t>
            </w:r>
            <w:r w:rsidRPr="009B7872">
              <w:rPr>
                <w:rFonts w:ascii="Open Sans" w:hAnsi="Open Sans" w:cs="Open Sans"/>
                <w:sz w:val="18"/>
                <w:szCs w:val="18"/>
              </w:rPr>
              <w:t xml:space="preserve"> culturally appropriate support through engagement, advocacy, advice, referral to services and supporting families in other appropriate ways to meet the needs of Aboriginal children and young people. </w:t>
            </w:r>
          </w:p>
        </w:tc>
      </w:tr>
    </w:tbl>
    <w:p w14:paraId="2DD9BE15" w14:textId="77777777" w:rsidR="00BC7AC4" w:rsidRPr="007A6746" w:rsidRDefault="00BC7AC4"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0564FC" w14:paraId="5610DCFB" w14:textId="77777777" w:rsidTr="00694998">
        <w:tc>
          <w:tcPr>
            <w:tcW w:w="10031" w:type="dxa"/>
            <w:shd w:val="clear" w:color="auto" w:fill="D9D9D9"/>
          </w:tcPr>
          <w:p w14:paraId="7E3F1B8D"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KEY ACCOUNTABILITIES</w:t>
            </w:r>
          </w:p>
        </w:tc>
      </w:tr>
      <w:tr w:rsidR="002D3933" w:rsidRPr="000564FC" w14:paraId="3AA04A89" w14:textId="77777777" w:rsidTr="00694998">
        <w:tc>
          <w:tcPr>
            <w:tcW w:w="10031" w:type="dxa"/>
          </w:tcPr>
          <w:p w14:paraId="4476FF79" w14:textId="77777777" w:rsidR="002D3933" w:rsidRPr="00231DA3" w:rsidRDefault="002D3933" w:rsidP="00231DA3">
            <w:pPr>
              <w:pStyle w:val="ListParagraph"/>
              <w:numPr>
                <w:ilvl w:val="0"/>
                <w:numId w:val="7"/>
              </w:numPr>
              <w:tabs>
                <w:tab w:val="clear" w:pos="3645"/>
              </w:tabs>
              <w:spacing w:before="40" w:after="40"/>
              <w:ind w:left="589"/>
              <w:rPr>
                <w:rFonts w:ascii="Open Sans" w:hAnsi="Open Sans" w:cs="Open Sans"/>
                <w:sz w:val="18"/>
                <w:szCs w:val="18"/>
              </w:rPr>
            </w:pPr>
            <w:r w:rsidRPr="00231DA3">
              <w:rPr>
                <w:rFonts w:ascii="Open Sans" w:hAnsi="Open Sans" w:cs="Open Sans"/>
                <w:sz w:val="18"/>
                <w:szCs w:val="18"/>
              </w:rPr>
              <w:t xml:space="preserve">Provide a high standard of </w:t>
            </w:r>
            <w:proofErr w:type="gramStart"/>
            <w:r w:rsidRPr="00231DA3">
              <w:rPr>
                <w:rFonts w:ascii="Open Sans" w:hAnsi="Open Sans" w:cs="Open Sans"/>
                <w:sz w:val="18"/>
                <w:szCs w:val="18"/>
              </w:rPr>
              <w:t>culturally-specific</w:t>
            </w:r>
            <w:proofErr w:type="gramEnd"/>
            <w:r w:rsidRPr="00231DA3">
              <w:rPr>
                <w:rFonts w:ascii="Open Sans" w:hAnsi="Open Sans" w:cs="Open Sans"/>
                <w:sz w:val="18"/>
                <w:szCs w:val="18"/>
              </w:rPr>
              <w:t xml:space="preserve"> support and advocacy services to Aboriginal children, young people and their families who are engaging with the Gatehouse team.</w:t>
            </w:r>
          </w:p>
          <w:p w14:paraId="2433AB2A" w14:textId="77777777" w:rsidR="002D3933" w:rsidRPr="00231DA3" w:rsidRDefault="002D3933" w:rsidP="00231DA3">
            <w:pPr>
              <w:pStyle w:val="ListParagraph"/>
              <w:numPr>
                <w:ilvl w:val="0"/>
                <w:numId w:val="7"/>
              </w:numPr>
              <w:tabs>
                <w:tab w:val="clear" w:pos="3645"/>
              </w:tabs>
              <w:spacing w:before="40" w:after="40"/>
              <w:ind w:left="589"/>
              <w:rPr>
                <w:rFonts w:ascii="Open Sans" w:hAnsi="Open Sans" w:cs="Open Sans"/>
                <w:sz w:val="18"/>
                <w:szCs w:val="18"/>
              </w:rPr>
            </w:pPr>
            <w:r w:rsidRPr="00231DA3">
              <w:rPr>
                <w:rFonts w:ascii="Open Sans" w:hAnsi="Open Sans" w:cs="Open Sans"/>
                <w:sz w:val="18"/>
                <w:szCs w:val="18"/>
              </w:rPr>
              <w:t xml:space="preserve">Purposefully and expertly engage with Aboriginal children, young people and their families in recovery-focused and </w:t>
            </w:r>
            <w:proofErr w:type="gramStart"/>
            <w:r w:rsidRPr="00231DA3">
              <w:rPr>
                <w:rFonts w:ascii="Open Sans" w:hAnsi="Open Sans" w:cs="Open Sans"/>
                <w:sz w:val="18"/>
                <w:szCs w:val="18"/>
              </w:rPr>
              <w:t>culturally-sensitive</w:t>
            </w:r>
            <w:proofErr w:type="gramEnd"/>
            <w:r w:rsidRPr="00231DA3">
              <w:rPr>
                <w:rFonts w:ascii="Open Sans" w:hAnsi="Open Sans" w:cs="Open Sans"/>
                <w:sz w:val="18"/>
                <w:szCs w:val="18"/>
              </w:rPr>
              <w:t xml:space="preserve"> care. </w:t>
            </w:r>
          </w:p>
          <w:p w14:paraId="6D3A1FE7" w14:textId="77777777" w:rsidR="002D3933" w:rsidRPr="00231DA3" w:rsidRDefault="002D3933" w:rsidP="00231DA3">
            <w:pPr>
              <w:pStyle w:val="ListParagraph"/>
              <w:numPr>
                <w:ilvl w:val="0"/>
                <w:numId w:val="7"/>
              </w:numPr>
              <w:tabs>
                <w:tab w:val="clear" w:pos="3645"/>
              </w:tabs>
              <w:spacing w:before="40" w:after="40"/>
              <w:ind w:left="589"/>
              <w:rPr>
                <w:rFonts w:ascii="Open Sans" w:hAnsi="Open Sans" w:cs="Open Sans"/>
                <w:sz w:val="18"/>
                <w:szCs w:val="18"/>
              </w:rPr>
            </w:pPr>
            <w:r w:rsidRPr="00231DA3">
              <w:rPr>
                <w:rFonts w:ascii="Open Sans" w:hAnsi="Open Sans" w:cs="Open Sans"/>
                <w:sz w:val="18"/>
                <w:szCs w:val="18"/>
              </w:rPr>
              <w:t>Provide children, young-people and their families with relevant information about the types of services available, their rights and responsibilities and ensure a complete understanding of the child and young person’s journey through the RCH and The Gatehouse service.</w:t>
            </w:r>
          </w:p>
          <w:p w14:paraId="69E6E337" w14:textId="77777777" w:rsidR="002D3933" w:rsidRPr="00231DA3" w:rsidRDefault="002D3933" w:rsidP="00231DA3">
            <w:pPr>
              <w:pStyle w:val="ListParagraph"/>
              <w:numPr>
                <w:ilvl w:val="0"/>
                <w:numId w:val="7"/>
              </w:numPr>
              <w:tabs>
                <w:tab w:val="clear" w:pos="3645"/>
              </w:tabs>
              <w:spacing w:before="40" w:after="40"/>
              <w:ind w:left="589"/>
              <w:rPr>
                <w:rFonts w:ascii="Open Sans" w:hAnsi="Open Sans" w:cs="Open Sans"/>
                <w:sz w:val="18"/>
                <w:szCs w:val="18"/>
              </w:rPr>
            </w:pPr>
            <w:r w:rsidRPr="00231DA3">
              <w:rPr>
                <w:rFonts w:ascii="Open Sans" w:hAnsi="Open Sans" w:cs="Open Sans"/>
                <w:sz w:val="18"/>
                <w:szCs w:val="18"/>
              </w:rPr>
              <w:t xml:space="preserve">Work collaboratively with colleagues within the Gatehouse team, </w:t>
            </w:r>
            <w:proofErr w:type="spellStart"/>
            <w:r w:rsidRPr="00231DA3">
              <w:rPr>
                <w:rFonts w:ascii="Open Sans" w:hAnsi="Open Sans" w:cs="Open Sans"/>
                <w:sz w:val="18"/>
                <w:szCs w:val="18"/>
              </w:rPr>
              <w:t>Wadja</w:t>
            </w:r>
            <w:proofErr w:type="spellEnd"/>
            <w:r w:rsidRPr="00231DA3">
              <w:rPr>
                <w:rFonts w:ascii="Open Sans" w:hAnsi="Open Sans" w:cs="Open Sans"/>
                <w:sz w:val="18"/>
                <w:szCs w:val="18"/>
              </w:rPr>
              <w:t xml:space="preserve"> Aboriginal Family Place, and other key stakeholders to provide high quality, culturally appropriate, holistic, inter-disciplinary care, to facilitate service access and engagement, and to negotiate shared care agreements, on behalf of Aboriginal children, young people and their families.</w:t>
            </w:r>
          </w:p>
          <w:p w14:paraId="59A7B063" w14:textId="77777777" w:rsidR="002D3933" w:rsidRPr="00231DA3" w:rsidRDefault="002D3933" w:rsidP="00231DA3">
            <w:pPr>
              <w:pStyle w:val="ListParagraph"/>
              <w:numPr>
                <w:ilvl w:val="0"/>
                <w:numId w:val="7"/>
              </w:numPr>
              <w:tabs>
                <w:tab w:val="clear" w:pos="3645"/>
              </w:tabs>
              <w:spacing w:before="40" w:after="40"/>
              <w:ind w:left="589"/>
              <w:rPr>
                <w:rFonts w:ascii="Open Sans" w:hAnsi="Open Sans" w:cs="Open Sans"/>
                <w:sz w:val="18"/>
                <w:szCs w:val="18"/>
              </w:rPr>
            </w:pPr>
            <w:r w:rsidRPr="00231DA3">
              <w:rPr>
                <w:rFonts w:ascii="Open Sans" w:hAnsi="Open Sans" w:cs="Open Sans"/>
                <w:sz w:val="18"/>
                <w:szCs w:val="18"/>
              </w:rPr>
              <w:t xml:space="preserve">Provide advice to colleagues within the Gatehouse team in regard to, the delivery of culturally appropriate services which are holistic, consider social, emotional, cultural and spiritual health and incorporate broader cultural expertise and resources (e.g., </w:t>
            </w:r>
            <w:proofErr w:type="gramStart"/>
            <w:r w:rsidRPr="00231DA3">
              <w:rPr>
                <w:rFonts w:ascii="Open Sans" w:hAnsi="Open Sans" w:cs="Open Sans"/>
                <w:sz w:val="18"/>
                <w:szCs w:val="18"/>
              </w:rPr>
              <w:t>culturally-specific</w:t>
            </w:r>
            <w:proofErr w:type="gramEnd"/>
            <w:r w:rsidRPr="00231DA3">
              <w:rPr>
                <w:rFonts w:ascii="Open Sans" w:hAnsi="Open Sans" w:cs="Open Sans"/>
                <w:sz w:val="18"/>
                <w:szCs w:val="18"/>
              </w:rPr>
              <w:t xml:space="preserve"> spaces, materials and accessing Elder knowledge).</w:t>
            </w:r>
          </w:p>
          <w:p w14:paraId="1126A607" w14:textId="77777777" w:rsidR="002D3933" w:rsidRPr="00231DA3" w:rsidRDefault="002D3933" w:rsidP="00231DA3">
            <w:pPr>
              <w:pStyle w:val="ListParagraph"/>
              <w:numPr>
                <w:ilvl w:val="0"/>
                <w:numId w:val="7"/>
              </w:numPr>
              <w:tabs>
                <w:tab w:val="clear" w:pos="3645"/>
              </w:tabs>
              <w:spacing w:before="40" w:after="40"/>
              <w:ind w:left="589"/>
              <w:rPr>
                <w:rFonts w:ascii="Open Sans" w:hAnsi="Open Sans" w:cs="Open Sans"/>
                <w:sz w:val="18"/>
                <w:szCs w:val="18"/>
              </w:rPr>
            </w:pPr>
            <w:r w:rsidRPr="00231DA3">
              <w:rPr>
                <w:rFonts w:ascii="Open Sans" w:hAnsi="Open Sans" w:cs="Open Sans"/>
                <w:sz w:val="18"/>
                <w:szCs w:val="18"/>
              </w:rPr>
              <w:t>Support the delivery of clinical, cultural and spiritual healing journeys by providing advice and linkages to appropriate cultural expertise e.g., Elders and resources.</w:t>
            </w:r>
          </w:p>
          <w:p w14:paraId="12BC08C7" w14:textId="77777777" w:rsidR="002D3933" w:rsidRPr="00231DA3" w:rsidRDefault="002D3933" w:rsidP="00231DA3">
            <w:pPr>
              <w:pStyle w:val="ListParagraph"/>
              <w:numPr>
                <w:ilvl w:val="0"/>
                <w:numId w:val="7"/>
              </w:numPr>
              <w:tabs>
                <w:tab w:val="clear" w:pos="3645"/>
              </w:tabs>
              <w:spacing w:before="40" w:after="40"/>
              <w:ind w:left="589"/>
              <w:rPr>
                <w:rFonts w:ascii="Open Sans" w:hAnsi="Open Sans" w:cs="Open Sans"/>
                <w:sz w:val="18"/>
                <w:szCs w:val="18"/>
              </w:rPr>
            </w:pPr>
            <w:r w:rsidRPr="00231DA3">
              <w:rPr>
                <w:rFonts w:ascii="Open Sans" w:hAnsi="Open Sans" w:cs="Open Sans"/>
                <w:sz w:val="18"/>
                <w:szCs w:val="18"/>
              </w:rPr>
              <w:t>Undertake all necessary reporting activities to support and evaluate patient care and fulfil reporting obligations.</w:t>
            </w:r>
          </w:p>
          <w:p w14:paraId="52A9708A" w14:textId="77777777" w:rsidR="002D3933" w:rsidRPr="00231DA3" w:rsidRDefault="002D3933" w:rsidP="00231DA3">
            <w:pPr>
              <w:pStyle w:val="ListParagraph"/>
              <w:numPr>
                <w:ilvl w:val="0"/>
                <w:numId w:val="7"/>
              </w:numPr>
              <w:tabs>
                <w:tab w:val="clear" w:pos="3645"/>
              </w:tabs>
              <w:spacing w:before="40" w:after="40"/>
              <w:ind w:left="589"/>
              <w:rPr>
                <w:rFonts w:ascii="Open Sans" w:hAnsi="Open Sans" w:cs="Open Sans"/>
                <w:sz w:val="18"/>
                <w:szCs w:val="18"/>
              </w:rPr>
            </w:pPr>
            <w:r w:rsidRPr="00231DA3">
              <w:rPr>
                <w:rFonts w:ascii="Open Sans" w:hAnsi="Open Sans" w:cs="Open Sans"/>
                <w:sz w:val="18"/>
                <w:szCs w:val="18"/>
              </w:rPr>
              <w:t>Facilitate feedback from Aboriginal families engaged in the Gatehouse service including satisfaction surveys and complaints.</w:t>
            </w:r>
          </w:p>
          <w:p w14:paraId="494F4B74" w14:textId="57B27DB0" w:rsidR="002D3933" w:rsidRPr="00231DA3" w:rsidRDefault="002D3933" w:rsidP="00231DA3">
            <w:pPr>
              <w:pStyle w:val="ListParagraph"/>
              <w:numPr>
                <w:ilvl w:val="0"/>
                <w:numId w:val="7"/>
              </w:numPr>
              <w:tabs>
                <w:tab w:val="clear" w:pos="3645"/>
              </w:tabs>
              <w:spacing w:before="40" w:after="40"/>
              <w:ind w:left="589"/>
              <w:rPr>
                <w:rFonts w:ascii="Open Sans" w:hAnsi="Open Sans" w:cs="Open Sans"/>
                <w:sz w:val="18"/>
                <w:szCs w:val="18"/>
              </w:rPr>
            </w:pPr>
            <w:r w:rsidRPr="00231DA3">
              <w:rPr>
                <w:rFonts w:ascii="Open Sans" w:hAnsi="Open Sans" w:cs="Open Sans"/>
                <w:sz w:val="18"/>
                <w:szCs w:val="18"/>
              </w:rPr>
              <w:t>Work with line manager and RCH Aboriginal staff advisory groups to evaluate and amend the</w:t>
            </w:r>
            <w:r w:rsidR="00231DA3" w:rsidRPr="00CE58AF">
              <w:rPr>
                <w:rFonts w:ascii="Open Sans" w:hAnsi="Open Sans" w:cs="Open Sans"/>
                <w:sz w:val="18"/>
                <w:szCs w:val="18"/>
              </w:rPr>
              <w:t xml:space="preserve"> Koori Social and Emotional Wellbeing Officer</w:t>
            </w:r>
            <w:r w:rsidRPr="00231DA3">
              <w:rPr>
                <w:rFonts w:ascii="Open Sans" w:hAnsi="Open Sans" w:cs="Open Sans"/>
                <w:sz w:val="18"/>
                <w:szCs w:val="18"/>
              </w:rPr>
              <w:t xml:space="preserve"> role</w:t>
            </w:r>
            <w:r w:rsidR="00231DA3">
              <w:rPr>
                <w:rFonts w:ascii="Open Sans" w:hAnsi="Open Sans" w:cs="Open Sans"/>
                <w:sz w:val="18"/>
                <w:szCs w:val="18"/>
              </w:rPr>
              <w:t>.</w:t>
            </w:r>
          </w:p>
          <w:p w14:paraId="020E7B82" w14:textId="77777777" w:rsidR="002D3933" w:rsidRPr="00231DA3" w:rsidRDefault="002D3933" w:rsidP="00231DA3">
            <w:pPr>
              <w:pStyle w:val="ListParagraph"/>
              <w:numPr>
                <w:ilvl w:val="0"/>
                <w:numId w:val="7"/>
              </w:numPr>
              <w:tabs>
                <w:tab w:val="clear" w:pos="3645"/>
              </w:tabs>
              <w:spacing w:before="40" w:after="40"/>
              <w:ind w:left="589"/>
              <w:rPr>
                <w:rFonts w:ascii="Open Sans" w:hAnsi="Open Sans" w:cs="Open Sans"/>
                <w:sz w:val="18"/>
                <w:szCs w:val="18"/>
              </w:rPr>
            </w:pPr>
            <w:r w:rsidRPr="00231DA3">
              <w:rPr>
                <w:rFonts w:ascii="Open Sans" w:hAnsi="Open Sans" w:cs="Open Sans"/>
                <w:sz w:val="18"/>
                <w:szCs w:val="18"/>
              </w:rPr>
              <w:t>Complete accurate, timely and professional clinical record-keeping and documentation using the Electronic Medical Record (EMR).</w:t>
            </w:r>
          </w:p>
          <w:p w14:paraId="00A4DFF4" w14:textId="77777777" w:rsidR="002D3933" w:rsidRPr="00231DA3" w:rsidRDefault="002D3933" w:rsidP="00231DA3">
            <w:pPr>
              <w:pStyle w:val="ListParagraph"/>
              <w:numPr>
                <w:ilvl w:val="0"/>
                <w:numId w:val="7"/>
              </w:numPr>
              <w:tabs>
                <w:tab w:val="clear" w:pos="3645"/>
              </w:tabs>
              <w:spacing w:before="40" w:after="40"/>
              <w:ind w:left="589"/>
              <w:rPr>
                <w:rFonts w:ascii="Open Sans" w:hAnsi="Open Sans" w:cs="Open Sans"/>
                <w:sz w:val="18"/>
                <w:szCs w:val="18"/>
              </w:rPr>
            </w:pPr>
            <w:r w:rsidRPr="00231DA3">
              <w:rPr>
                <w:rFonts w:ascii="Open Sans" w:hAnsi="Open Sans" w:cs="Open Sans"/>
                <w:sz w:val="18"/>
                <w:szCs w:val="18"/>
              </w:rPr>
              <w:t>Actively participate in all forms of supervision (operational, professional, cultural and clinical).</w:t>
            </w:r>
          </w:p>
          <w:p w14:paraId="5030502F" w14:textId="77777777" w:rsidR="002D3933" w:rsidRPr="00231DA3" w:rsidRDefault="002D3933" w:rsidP="00231DA3">
            <w:pPr>
              <w:pStyle w:val="ListParagraph"/>
              <w:numPr>
                <w:ilvl w:val="0"/>
                <w:numId w:val="7"/>
              </w:numPr>
              <w:tabs>
                <w:tab w:val="clear" w:pos="3645"/>
              </w:tabs>
              <w:spacing w:before="40" w:after="40"/>
              <w:ind w:left="589"/>
              <w:rPr>
                <w:rFonts w:ascii="Open Sans" w:hAnsi="Open Sans" w:cs="Open Sans"/>
                <w:sz w:val="18"/>
                <w:szCs w:val="18"/>
              </w:rPr>
            </w:pPr>
            <w:r w:rsidRPr="00231DA3">
              <w:rPr>
                <w:rFonts w:ascii="Open Sans" w:hAnsi="Open Sans" w:cs="Open Sans"/>
                <w:sz w:val="18"/>
                <w:szCs w:val="18"/>
              </w:rPr>
              <w:t>Participate in continuous quality improvement activities.</w:t>
            </w:r>
          </w:p>
          <w:p w14:paraId="2A3B8FE7" w14:textId="77777777" w:rsidR="002D3933" w:rsidRPr="00231DA3" w:rsidRDefault="002D3933" w:rsidP="00231DA3">
            <w:pPr>
              <w:pStyle w:val="ListParagraph"/>
              <w:numPr>
                <w:ilvl w:val="0"/>
                <w:numId w:val="7"/>
              </w:numPr>
              <w:tabs>
                <w:tab w:val="clear" w:pos="3645"/>
              </w:tabs>
              <w:autoSpaceDE w:val="0"/>
              <w:autoSpaceDN w:val="0"/>
              <w:adjustRightInd w:val="0"/>
              <w:spacing w:before="40" w:after="40"/>
              <w:ind w:left="589"/>
              <w:rPr>
                <w:rFonts w:ascii="Open Sans" w:hAnsi="Open Sans" w:cs="Open Sans"/>
                <w:sz w:val="18"/>
                <w:szCs w:val="18"/>
              </w:rPr>
            </w:pPr>
            <w:r w:rsidRPr="00231DA3">
              <w:rPr>
                <w:rFonts w:ascii="Open Sans" w:hAnsi="Open Sans" w:cs="Open Sans"/>
                <w:sz w:val="18"/>
                <w:szCs w:val="18"/>
              </w:rPr>
              <w:t>Support research and evaluation activities (as required for learning innovations for best practice care) and to evaluate and enhance the unification of clinical, cultural and spiritual practices.</w:t>
            </w:r>
          </w:p>
          <w:p w14:paraId="2575FE0F" w14:textId="4A0C5866" w:rsidR="00105249" w:rsidRPr="000564FC" w:rsidRDefault="00105249" w:rsidP="002D3933">
            <w:pPr>
              <w:autoSpaceDE w:val="0"/>
              <w:autoSpaceDN w:val="0"/>
              <w:adjustRightInd w:val="0"/>
              <w:spacing w:before="40" w:after="40"/>
              <w:rPr>
                <w:rFonts w:ascii="Open Sans" w:hAnsi="Open Sans" w:cs="Open Sans"/>
                <w:bCs/>
                <w:sz w:val="18"/>
                <w:szCs w:val="18"/>
              </w:rPr>
            </w:pPr>
          </w:p>
        </w:tc>
      </w:tr>
    </w:tbl>
    <w:p w14:paraId="7C1E6C42" w14:textId="77777777"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0564FC" w14:paraId="765CDE8E" w14:textId="77777777" w:rsidTr="58855538">
        <w:tc>
          <w:tcPr>
            <w:tcW w:w="10031" w:type="dxa"/>
            <w:shd w:val="clear" w:color="auto" w:fill="D9D9D9" w:themeFill="background1" w:themeFillShade="D9"/>
          </w:tcPr>
          <w:p w14:paraId="05E9D354" w14:textId="77777777" w:rsidR="007D67D9" w:rsidRPr="004032BE" w:rsidRDefault="007D67D9" w:rsidP="00694998">
            <w:pPr>
              <w:spacing w:before="60" w:after="60"/>
              <w:rPr>
                <w:rFonts w:ascii="Open Sans" w:hAnsi="Open Sans" w:cs="Open Sans"/>
                <w:b/>
                <w:sz w:val="18"/>
                <w:szCs w:val="18"/>
              </w:rPr>
            </w:pPr>
            <w:r w:rsidRPr="004032BE">
              <w:rPr>
                <w:rFonts w:ascii="Open Sans" w:hAnsi="Open Sans" w:cs="Open Sans"/>
                <w:b/>
                <w:sz w:val="18"/>
                <w:szCs w:val="18"/>
              </w:rPr>
              <w:t>QUALIFICATIONS AND EXPERIENCE</w:t>
            </w:r>
          </w:p>
        </w:tc>
      </w:tr>
      <w:tr w:rsidR="002D3933" w:rsidRPr="000564FC" w14:paraId="48D81C34" w14:textId="77777777" w:rsidTr="58855538">
        <w:tc>
          <w:tcPr>
            <w:tcW w:w="10031" w:type="dxa"/>
          </w:tcPr>
          <w:p w14:paraId="3A195A07" w14:textId="77777777" w:rsidR="002D3933" w:rsidRPr="005F0A97" w:rsidRDefault="002D3933" w:rsidP="002D3933">
            <w:pPr>
              <w:numPr>
                <w:ilvl w:val="0"/>
                <w:numId w:val="2"/>
              </w:numPr>
              <w:tabs>
                <w:tab w:val="clear" w:pos="3645"/>
                <w:tab w:val="left" w:pos="284"/>
              </w:tabs>
              <w:spacing w:before="40" w:after="40"/>
              <w:ind w:left="284" w:hanging="284"/>
              <w:rPr>
                <w:rFonts w:ascii="Open Sans" w:hAnsi="Open Sans" w:cs="Open Sans"/>
                <w:b/>
                <w:sz w:val="18"/>
                <w:szCs w:val="18"/>
              </w:rPr>
            </w:pPr>
            <w:r w:rsidRPr="005F0A97">
              <w:rPr>
                <w:rFonts w:ascii="Open Sans" w:hAnsi="Open Sans" w:cs="Open Sans"/>
                <w:b/>
                <w:sz w:val="18"/>
                <w:szCs w:val="18"/>
              </w:rPr>
              <w:t>This is an Aboriginal identified role (as per s12 of the Equal Opportunity Act 2010 (Vic))</w:t>
            </w:r>
          </w:p>
          <w:p w14:paraId="3845DA95" w14:textId="5DF2E3D3" w:rsidR="002D3933" w:rsidRPr="005F0A97" w:rsidRDefault="002D3933" w:rsidP="58855538">
            <w:pPr>
              <w:numPr>
                <w:ilvl w:val="0"/>
                <w:numId w:val="2"/>
              </w:numPr>
              <w:tabs>
                <w:tab w:val="clear" w:pos="3645"/>
                <w:tab w:val="left" w:pos="284"/>
              </w:tabs>
              <w:spacing w:before="40" w:after="40"/>
              <w:ind w:left="284" w:hanging="284"/>
              <w:rPr>
                <w:rFonts w:ascii="Open Sans" w:eastAsia="Open Sans" w:hAnsi="Open Sans" w:cs="Open Sans"/>
                <w:sz w:val="18"/>
                <w:szCs w:val="18"/>
              </w:rPr>
            </w:pPr>
            <w:r w:rsidRPr="58855538">
              <w:rPr>
                <w:rFonts w:ascii="Open Sans" w:hAnsi="Open Sans" w:cs="Open Sans"/>
                <w:sz w:val="18"/>
                <w:szCs w:val="18"/>
              </w:rPr>
              <w:t>Qualifications in Aboriginal Studies, Community Work, Youth Work, Welfare Work, Social Work or Psychology are relevant and desirable.</w:t>
            </w:r>
            <w:r w:rsidR="58855538" w:rsidRPr="58855538">
              <w:rPr>
                <w:rFonts w:ascii="Open Sans" w:hAnsi="Open Sans" w:cs="Open Sans"/>
                <w:sz w:val="18"/>
                <w:szCs w:val="18"/>
              </w:rPr>
              <w:t xml:space="preserve"> </w:t>
            </w:r>
          </w:p>
          <w:p w14:paraId="772D813B" w14:textId="3C5CD1BE" w:rsidR="002D3933" w:rsidRPr="005F0A97" w:rsidRDefault="002D3933" w:rsidP="58855538">
            <w:pPr>
              <w:numPr>
                <w:ilvl w:val="0"/>
                <w:numId w:val="2"/>
              </w:numPr>
              <w:tabs>
                <w:tab w:val="clear" w:pos="3645"/>
                <w:tab w:val="left" w:pos="284"/>
              </w:tabs>
              <w:spacing w:before="40" w:after="40"/>
              <w:ind w:left="284" w:hanging="284"/>
              <w:rPr>
                <w:sz w:val="18"/>
                <w:szCs w:val="18"/>
              </w:rPr>
            </w:pPr>
            <w:r w:rsidRPr="58855538">
              <w:rPr>
                <w:rFonts w:ascii="Open Sans" w:hAnsi="Open Sans" w:cs="Open Sans"/>
                <w:sz w:val="18"/>
                <w:szCs w:val="18"/>
              </w:rPr>
              <w:lastRenderedPageBreak/>
              <w:t>Demonstrated experience in assessing social, emotional and cultural needs and in the delivery</w:t>
            </w:r>
            <w:r w:rsidRPr="58855538">
              <w:rPr>
                <w:rFonts w:ascii="Open Sans" w:hAnsi="Open Sans" w:cs="Open Sans"/>
                <w:b/>
                <w:bCs/>
                <w:sz w:val="18"/>
                <w:szCs w:val="18"/>
              </w:rPr>
              <w:t xml:space="preserve"> </w:t>
            </w:r>
            <w:r w:rsidRPr="58855538">
              <w:rPr>
                <w:rFonts w:ascii="Open Sans" w:hAnsi="Open Sans" w:cs="Open Sans"/>
                <w:sz w:val="18"/>
                <w:szCs w:val="18"/>
              </w:rPr>
              <w:t xml:space="preserve">of social and emotional wellbeing/support services to Aboriginal children, young people, and/or community members. </w:t>
            </w:r>
          </w:p>
          <w:p w14:paraId="27C3BBAE" w14:textId="77777777" w:rsidR="002D3933" w:rsidRPr="005F0A97" w:rsidRDefault="002D3933" w:rsidP="002D3933">
            <w:pPr>
              <w:numPr>
                <w:ilvl w:val="0"/>
                <w:numId w:val="2"/>
              </w:numPr>
              <w:tabs>
                <w:tab w:val="clear" w:pos="3645"/>
                <w:tab w:val="left" w:pos="284"/>
              </w:tabs>
              <w:spacing w:before="40" w:after="40"/>
              <w:ind w:left="284" w:hanging="284"/>
              <w:rPr>
                <w:rFonts w:ascii="Open Sans" w:hAnsi="Open Sans" w:cs="Open Sans"/>
                <w:sz w:val="18"/>
                <w:szCs w:val="18"/>
              </w:rPr>
            </w:pPr>
            <w:r w:rsidRPr="58855538">
              <w:rPr>
                <w:rFonts w:ascii="Open Sans" w:hAnsi="Open Sans" w:cs="Open Sans"/>
                <w:sz w:val="18"/>
                <w:szCs w:val="18"/>
              </w:rPr>
              <w:t>Demonstrated experience working with Aboriginal children, young people and/or families experiencing the impacts of trauma and/or sexual assault and/or poor mental health and wellbeing.</w:t>
            </w:r>
          </w:p>
          <w:p w14:paraId="1B03D6CF" w14:textId="3A2889DF" w:rsidR="002D3933" w:rsidRPr="005F0A97" w:rsidRDefault="002D3933" w:rsidP="58855538">
            <w:pPr>
              <w:numPr>
                <w:ilvl w:val="0"/>
                <w:numId w:val="2"/>
              </w:numPr>
              <w:tabs>
                <w:tab w:val="clear" w:pos="3645"/>
                <w:tab w:val="left" w:pos="284"/>
              </w:tabs>
              <w:spacing w:before="40" w:after="40"/>
              <w:ind w:left="284" w:hanging="284"/>
              <w:rPr>
                <w:sz w:val="18"/>
                <w:szCs w:val="18"/>
              </w:rPr>
            </w:pPr>
            <w:r w:rsidRPr="58855538">
              <w:rPr>
                <w:rFonts w:ascii="Open Sans" w:hAnsi="Open Sans" w:cs="Open Sans"/>
                <w:sz w:val="18"/>
                <w:szCs w:val="18"/>
              </w:rPr>
              <w:t>Relevant professional experience in an Aboriginal health care or Aboriginal child and family services setting.</w:t>
            </w:r>
          </w:p>
          <w:p w14:paraId="7D547972" w14:textId="77777777" w:rsidR="002D3933" w:rsidRPr="005F0A97" w:rsidRDefault="002D3933" w:rsidP="002D3933">
            <w:pPr>
              <w:numPr>
                <w:ilvl w:val="0"/>
                <w:numId w:val="2"/>
              </w:numPr>
              <w:tabs>
                <w:tab w:val="clear" w:pos="3645"/>
                <w:tab w:val="left" w:pos="284"/>
              </w:tabs>
              <w:spacing w:before="40" w:after="40"/>
              <w:ind w:left="284" w:hanging="284"/>
              <w:rPr>
                <w:rFonts w:ascii="Open Sans" w:hAnsi="Open Sans" w:cs="Open Sans"/>
                <w:sz w:val="18"/>
                <w:szCs w:val="18"/>
              </w:rPr>
            </w:pPr>
            <w:r w:rsidRPr="005F0A97">
              <w:rPr>
                <w:rFonts w:ascii="Open Sans" w:hAnsi="Open Sans" w:cs="Open Sans"/>
                <w:sz w:val="18"/>
                <w:szCs w:val="18"/>
              </w:rPr>
              <w:t>Demonstrated understanding of the social, economic and transgenerational issues impacting on Aboriginal mental health and wellbeing in Aboriginal communities and families including a sound knowledge of Aboriginal culture, values and history.</w:t>
            </w:r>
          </w:p>
          <w:p w14:paraId="2CC3F7BC" w14:textId="77777777" w:rsidR="002D3933" w:rsidRPr="005F0A97" w:rsidRDefault="002D3933" w:rsidP="002D3933">
            <w:pPr>
              <w:numPr>
                <w:ilvl w:val="0"/>
                <w:numId w:val="2"/>
              </w:numPr>
              <w:tabs>
                <w:tab w:val="clear" w:pos="3645"/>
                <w:tab w:val="left" w:pos="284"/>
              </w:tabs>
              <w:spacing w:before="40" w:after="40"/>
              <w:ind w:left="284" w:hanging="284"/>
              <w:rPr>
                <w:rFonts w:ascii="Open Sans" w:hAnsi="Open Sans" w:cs="Open Sans"/>
                <w:sz w:val="18"/>
                <w:szCs w:val="18"/>
              </w:rPr>
            </w:pPr>
            <w:r w:rsidRPr="005F0A97">
              <w:rPr>
                <w:rFonts w:ascii="Open Sans" w:hAnsi="Open Sans" w:cs="Open Sans"/>
                <w:sz w:val="18"/>
                <w:szCs w:val="18"/>
              </w:rPr>
              <w:t xml:space="preserve">Demonstrated effectiveness in working in true partnership with other community/family welfare agencies </w:t>
            </w:r>
            <w:proofErr w:type="gramStart"/>
            <w:r w:rsidRPr="005F0A97">
              <w:rPr>
                <w:rFonts w:ascii="Open Sans" w:hAnsi="Open Sans" w:cs="Open Sans"/>
                <w:sz w:val="18"/>
                <w:szCs w:val="18"/>
              </w:rPr>
              <w:t>e.g.</w:t>
            </w:r>
            <w:proofErr w:type="gramEnd"/>
            <w:r w:rsidRPr="005F0A97">
              <w:rPr>
                <w:rFonts w:ascii="Open Sans" w:hAnsi="Open Sans" w:cs="Open Sans"/>
                <w:sz w:val="18"/>
                <w:szCs w:val="18"/>
              </w:rPr>
              <w:t xml:space="preserve"> Aboriginal and mainstream services, to plan and implement effective interventions for Aboriginal children and young people. </w:t>
            </w:r>
          </w:p>
          <w:p w14:paraId="7503C1BB" w14:textId="77777777" w:rsidR="002D3933" w:rsidRPr="005F0A97" w:rsidRDefault="002D3933" w:rsidP="002D3933">
            <w:pPr>
              <w:numPr>
                <w:ilvl w:val="0"/>
                <w:numId w:val="2"/>
              </w:numPr>
              <w:tabs>
                <w:tab w:val="clear" w:pos="3645"/>
                <w:tab w:val="left" w:pos="284"/>
              </w:tabs>
              <w:spacing w:before="40" w:after="40"/>
              <w:ind w:left="284" w:hanging="284"/>
              <w:rPr>
                <w:rFonts w:ascii="Open Sans" w:hAnsi="Open Sans" w:cs="Open Sans"/>
                <w:sz w:val="18"/>
                <w:szCs w:val="18"/>
              </w:rPr>
            </w:pPr>
            <w:r w:rsidRPr="005F0A97">
              <w:rPr>
                <w:rFonts w:ascii="Open Sans" w:hAnsi="Open Sans" w:cs="Open Sans"/>
                <w:sz w:val="18"/>
                <w:szCs w:val="18"/>
              </w:rPr>
              <w:t>A good understanding of the Victorian Aboriginal Community Controlled Health organisations, networks and services provided.</w:t>
            </w:r>
          </w:p>
          <w:p w14:paraId="2C2C2C5B" w14:textId="77777777" w:rsidR="002D3933" w:rsidRPr="005F0A97" w:rsidRDefault="002D3933" w:rsidP="002D3933">
            <w:pPr>
              <w:numPr>
                <w:ilvl w:val="0"/>
                <w:numId w:val="2"/>
              </w:numPr>
              <w:tabs>
                <w:tab w:val="clear" w:pos="3645"/>
                <w:tab w:val="left" w:pos="284"/>
              </w:tabs>
              <w:spacing w:before="40" w:after="40"/>
              <w:ind w:left="284" w:hanging="284"/>
              <w:rPr>
                <w:rFonts w:ascii="Open Sans" w:hAnsi="Open Sans" w:cs="Open Sans"/>
                <w:sz w:val="18"/>
                <w:szCs w:val="18"/>
              </w:rPr>
            </w:pPr>
            <w:r w:rsidRPr="005F0A97">
              <w:rPr>
                <w:rFonts w:ascii="Open Sans" w:hAnsi="Open Sans" w:cs="Open Sans"/>
                <w:sz w:val="18"/>
                <w:szCs w:val="18"/>
              </w:rPr>
              <w:t>Demonstrated ability in assessing social emotional and cultural needs, making referrals and planning support services appropriate to identified needs.</w:t>
            </w:r>
          </w:p>
          <w:p w14:paraId="35AE57A1" w14:textId="77777777" w:rsidR="002D3933" w:rsidRPr="005F0A97" w:rsidRDefault="002D3933" w:rsidP="002D3933">
            <w:pPr>
              <w:numPr>
                <w:ilvl w:val="0"/>
                <w:numId w:val="2"/>
              </w:numPr>
              <w:tabs>
                <w:tab w:val="clear" w:pos="3645"/>
                <w:tab w:val="left" w:pos="284"/>
              </w:tabs>
              <w:spacing w:before="40" w:after="40"/>
              <w:ind w:left="284" w:hanging="284"/>
              <w:rPr>
                <w:rFonts w:ascii="Open Sans" w:hAnsi="Open Sans" w:cs="Open Sans"/>
                <w:sz w:val="18"/>
                <w:szCs w:val="18"/>
              </w:rPr>
            </w:pPr>
            <w:r w:rsidRPr="005F0A97">
              <w:rPr>
                <w:rFonts w:ascii="Open Sans" w:hAnsi="Open Sans" w:cs="Open Sans"/>
                <w:sz w:val="18"/>
                <w:szCs w:val="18"/>
              </w:rPr>
              <w:t>Ability to work collaboratively in a multi-disciplinary team environment.</w:t>
            </w:r>
          </w:p>
          <w:p w14:paraId="7C649AA5" w14:textId="77777777" w:rsidR="002D3933" w:rsidRPr="005F0A97" w:rsidRDefault="002D3933" w:rsidP="002D3933">
            <w:pPr>
              <w:numPr>
                <w:ilvl w:val="0"/>
                <w:numId w:val="2"/>
              </w:numPr>
              <w:tabs>
                <w:tab w:val="clear" w:pos="3645"/>
                <w:tab w:val="left" w:pos="284"/>
              </w:tabs>
              <w:spacing w:before="40" w:after="40"/>
              <w:ind w:left="284" w:hanging="284"/>
              <w:rPr>
                <w:rFonts w:ascii="Open Sans" w:hAnsi="Open Sans" w:cs="Open Sans"/>
                <w:sz w:val="18"/>
                <w:szCs w:val="18"/>
              </w:rPr>
            </w:pPr>
            <w:r w:rsidRPr="005F0A97">
              <w:rPr>
                <w:rFonts w:ascii="Open Sans" w:hAnsi="Open Sans" w:cs="Open Sans"/>
                <w:sz w:val="18"/>
                <w:szCs w:val="18"/>
              </w:rPr>
              <w:t>Capacity to liaise and negotiate with a range of Aboriginal and non-Aboriginal community service providers.</w:t>
            </w:r>
          </w:p>
          <w:p w14:paraId="3A8DA002" w14:textId="77777777" w:rsidR="002D3933" w:rsidRPr="005F0A97" w:rsidRDefault="002D3933" w:rsidP="002D3933">
            <w:pPr>
              <w:numPr>
                <w:ilvl w:val="0"/>
                <w:numId w:val="2"/>
              </w:numPr>
              <w:tabs>
                <w:tab w:val="clear" w:pos="3645"/>
                <w:tab w:val="num" w:pos="284"/>
              </w:tabs>
              <w:spacing w:before="40" w:after="40"/>
              <w:ind w:left="284" w:hanging="284"/>
              <w:rPr>
                <w:rFonts w:ascii="Open Sans" w:hAnsi="Open Sans" w:cs="Open Sans"/>
                <w:sz w:val="18"/>
                <w:szCs w:val="18"/>
              </w:rPr>
            </w:pPr>
            <w:r w:rsidRPr="005F0A97">
              <w:rPr>
                <w:rFonts w:ascii="Open Sans" w:hAnsi="Open Sans" w:cs="Open Sans"/>
                <w:sz w:val="18"/>
                <w:szCs w:val="18"/>
              </w:rPr>
              <w:t>Commitment to ongoing training and education.</w:t>
            </w:r>
          </w:p>
          <w:p w14:paraId="66402E23" w14:textId="77777777" w:rsidR="002D3933" w:rsidRPr="005F0A97" w:rsidRDefault="002D3933" w:rsidP="002D3933">
            <w:pPr>
              <w:numPr>
                <w:ilvl w:val="0"/>
                <w:numId w:val="2"/>
              </w:numPr>
              <w:tabs>
                <w:tab w:val="clear" w:pos="3645"/>
                <w:tab w:val="num" w:pos="284"/>
              </w:tabs>
              <w:spacing w:before="40" w:after="40"/>
              <w:ind w:left="284" w:hanging="284"/>
              <w:rPr>
                <w:rFonts w:ascii="Open Sans" w:hAnsi="Open Sans" w:cs="Open Sans"/>
                <w:sz w:val="18"/>
                <w:szCs w:val="18"/>
              </w:rPr>
            </w:pPr>
            <w:r w:rsidRPr="005F0A97">
              <w:rPr>
                <w:rFonts w:ascii="Open Sans" w:hAnsi="Open Sans" w:cs="Open Sans"/>
                <w:sz w:val="18"/>
                <w:szCs w:val="18"/>
              </w:rPr>
              <w:t>Current Victorian driver’s licence.</w:t>
            </w:r>
          </w:p>
          <w:p w14:paraId="4736E482" w14:textId="77777777" w:rsidR="002D3933" w:rsidRPr="005F0A97" w:rsidRDefault="002D3933" w:rsidP="002D3933">
            <w:pPr>
              <w:numPr>
                <w:ilvl w:val="0"/>
                <w:numId w:val="2"/>
              </w:numPr>
              <w:tabs>
                <w:tab w:val="clear" w:pos="3645"/>
                <w:tab w:val="left" w:pos="284"/>
              </w:tabs>
              <w:spacing w:before="40" w:after="40"/>
              <w:ind w:left="284" w:hanging="284"/>
              <w:rPr>
                <w:rFonts w:ascii="Open Sans" w:hAnsi="Open Sans" w:cs="Open Sans"/>
                <w:sz w:val="18"/>
                <w:szCs w:val="18"/>
              </w:rPr>
            </w:pPr>
            <w:r w:rsidRPr="005F0A97">
              <w:rPr>
                <w:rFonts w:ascii="Open Sans" w:hAnsi="Open Sans" w:cs="Open Sans"/>
                <w:sz w:val="18"/>
                <w:szCs w:val="18"/>
              </w:rPr>
              <w:t>Computer experience including data collection, input, reporting and writing reports.</w:t>
            </w:r>
          </w:p>
          <w:p w14:paraId="1FE9295E" w14:textId="4AEB13B5" w:rsidR="002D3933" w:rsidRPr="005F0A97" w:rsidRDefault="00CE58AF" w:rsidP="002D3933">
            <w:pPr>
              <w:numPr>
                <w:ilvl w:val="0"/>
                <w:numId w:val="2"/>
              </w:numPr>
              <w:tabs>
                <w:tab w:val="clear" w:pos="3645"/>
                <w:tab w:val="left" w:pos="284"/>
              </w:tabs>
              <w:spacing w:before="40" w:after="40"/>
              <w:ind w:left="284" w:hanging="284"/>
              <w:rPr>
                <w:rFonts w:ascii="Open Sans" w:hAnsi="Open Sans" w:cs="Open Sans"/>
                <w:sz w:val="18"/>
                <w:szCs w:val="18"/>
              </w:rPr>
            </w:pPr>
            <w:r>
              <w:rPr>
                <w:rFonts w:ascii="Open Sans" w:hAnsi="Open Sans" w:cs="Open Sans"/>
                <w:sz w:val="18"/>
                <w:szCs w:val="18"/>
              </w:rPr>
              <w:t>Previous e</w:t>
            </w:r>
            <w:r w:rsidR="002D3933" w:rsidRPr="58855538">
              <w:rPr>
                <w:rFonts w:ascii="Open Sans" w:hAnsi="Open Sans" w:cs="Open Sans"/>
                <w:sz w:val="18"/>
                <w:szCs w:val="18"/>
              </w:rPr>
              <w:t>xperience in an Aboriginal employment role</w:t>
            </w:r>
          </w:p>
          <w:p w14:paraId="38FFFFC9" w14:textId="77777777" w:rsidR="002D3933" w:rsidRPr="005F0A97" w:rsidRDefault="002D3933" w:rsidP="002D3933">
            <w:pPr>
              <w:autoSpaceDE w:val="0"/>
              <w:autoSpaceDN w:val="0"/>
              <w:adjustRightInd w:val="0"/>
              <w:spacing w:before="40" w:after="40"/>
              <w:rPr>
                <w:rFonts w:ascii="Open Sans" w:hAnsi="Open Sans" w:cs="Open Sans"/>
                <w:b/>
                <w:bCs/>
                <w:sz w:val="18"/>
                <w:szCs w:val="18"/>
              </w:rPr>
            </w:pPr>
            <w:r w:rsidRPr="005F0A97">
              <w:rPr>
                <w:rFonts w:ascii="Open Sans" w:hAnsi="Open Sans" w:cs="Open Sans"/>
                <w:b/>
                <w:bCs/>
                <w:sz w:val="18"/>
                <w:szCs w:val="18"/>
              </w:rPr>
              <w:t xml:space="preserve">Other Requirements: </w:t>
            </w:r>
          </w:p>
          <w:p w14:paraId="500491BE" w14:textId="77777777" w:rsidR="002D3933" w:rsidRPr="005F0A97" w:rsidRDefault="002D3933" w:rsidP="002D3933">
            <w:pPr>
              <w:numPr>
                <w:ilvl w:val="0"/>
                <w:numId w:val="5"/>
              </w:numPr>
              <w:autoSpaceDE w:val="0"/>
              <w:autoSpaceDN w:val="0"/>
              <w:adjustRightInd w:val="0"/>
              <w:spacing w:before="40" w:after="40"/>
              <w:rPr>
                <w:rFonts w:ascii="Open Sans" w:hAnsi="Open Sans" w:cs="Open Sans"/>
                <w:b/>
                <w:bCs/>
                <w:sz w:val="18"/>
                <w:szCs w:val="18"/>
              </w:rPr>
            </w:pPr>
            <w:r w:rsidRPr="005F0A97">
              <w:rPr>
                <w:rFonts w:ascii="Open Sans" w:hAnsi="Open Sans" w:cs="Open Sans"/>
                <w:sz w:val="18"/>
                <w:szCs w:val="18"/>
              </w:rPr>
              <w:t>Employees are required to undertake a National Criminal Record Check and a Working with Children Check prior to commencing employment</w:t>
            </w:r>
          </w:p>
          <w:p w14:paraId="5A580A0D" w14:textId="77777777" w:rsidR="002D3933" w:rsidRPr="005F0A97" w:rsidRDefault="002D3933" w:rsidP="002D3933">
            <w:pPr>
              <w:numPr>
                <w:ilvl w:val="0"/>
                <w:numId w:val="5"/>
              </w:numPr>
              <w:autoSpaceDE w:val="0"/>
              <w:autoSpaceDN w:val="0"/>
              <w:adjustRightInd w:val="0"/>
              <w:spacing w:before="40" w:after="40"/>
              <w:rPr>
                <w:rFonts w:ascii="Open Sans" w:hAnsi="Open Sans" w:cs="Open Sans"/>
                <w:b/>
                <w:bCs/>
                <w:sz w:val="18"/>
                <w:szCs w:val="18"/>
              </w:rPr>
            </w:pPr>
            <w:r w:rsidRPr="005F0A97">
              <w:rPr>
                <w:rFonts w:ascii="Open Sans" w:hAnsi="Open Sans" w:cs="Open Sans"/>
                <w:sz w:val="18"/>
                <w:szCs w:val="18"/>
              </w:rPr>
              <w:t>Employees are required to maintain a valid Working with Children’s Check throughout their employment</w:t>
            </w:r>
          </w:p>
          <w:p w14:paraId="7E86815D" w14:textId="77777777" w:rsidR="002D3933" w:rsidRPr="005F0A97" w:rsidRDefault="002D3933" w:rsidP="002D3933">
            <w:pPr>
              <w:numPr>
                <w:ilvl w:val="0"/>
                <w:numId w:val="5"/>
              </w:numPr>
              <w:autoSpaceDE w:val="0"/>
              <w:autoSpaceDN w:val="0"/>
              <w:adjustRightInd w:val="0"/>
              <w:spacing w:before="40" w:after="40"/>
              <w:rPr>
                <w:rFonts w:ascii="Open Sans" w:hAnsi="Open Sans" w:cs="Open Sans"/>
                <w:b/>
                <w:bCs/>
                <w:sz w:val="18"/>
                <w:szCs w:val="18"/>
              </w:rPr>
            </w:pPr>
            <w:r w:rsidRPr="005F0A97">
              <w:rPr>
                <w:rFonts w:ascii="Open Sans" w:hAnsi="Open Sans" w:cs="Open Sans"/>
                <w:bCs/>
                <w:sz w:val="18"/>
                <w:szCs w:val="18"/>
              </w:rPr>
              <w:t>A current, full driver’s licence for the State of Victoria which is appropriate for the type of vehicle being driven, and comply with any restrictions on their licence (</w:t>
            </w:r>
            <w:proofErr w:type="gramStart"/>
            <w:r w:rsidRPr="005F0A97">
              <w:rPr>
                <w:rFonts w:ascii="Open Sans" w:hAnsi="Open Sans" w:cs="Open Sans"/>
                <w:bCs/>
                <w:sz w:val="18"/>
                <w:szCs w:val="18"/>
              </w:rPr>
              <w:t>e.g.</w:t>
            </w:r>
            <w:proofErr w:type="gramEnd"/>
            <w:r w:rsidRPr="005F0A97">
              <w:rPr>
                <w:rFonts w:ascii="Open Sans" w:hAnsi="Open Sans" w:cs="Open Sans"/>
                <w:bCs/>
                <w:sz w:val="18"/>
                <w:szCs w:val="18"/>
              </w:rPr>
              <w:t xml:space="preserve"> wearing glasses) while undertaking hospital duties </w:t>
            </w:r>
          </w:p>
          <w:p w14:paraId="17E860D9" w14:textId="091DDB87" w:rsidR="002D3933" w:rsidRPr="00024C42" w:rsidRDefault="002D3933" w:rsidP="002D3933">
            <w:pPr>
              <w:numPr>
                <w:ilvl w:val="0"/>
                <w:numId w:val="3"/>
              </w:numPr>
              <w:autoSpaceDE w:val="0"/>
              <w:autoSpaceDN w:val="0"/>
              <w:adjustRightInd w:val="0"/>
              <w:spacing w:before="40" w:after="40"/>
              <w:jc w:val="both"/>
              <w:rPr>
                <w:rFonts w:ascii="Open Sans" w:hAnsi="Open Sans" w:cs="Open Sans"/>
                <w:b/>
                <w:bCs/>
                <w:sz w:val="18"/>
                <w:szCs w:val="18"/>
              </w:rPr>
            </w:pPr>
            <w:r w:rsidRPr="005F0A97">
              <w:rPr>
                <w:rFonts w:ascii="Open Sans" w:hAnsi="Open Sans" w:cs="Open Sans"/>
                <w:bCs/>
                <w:sz w:val="18"/>
                <w:szCs w:val="18"/>
              </w:rPr>
              <w:t>The employee needs to ensure that they maintain compliance with RCHs “Staff Immunisation - Prevention of Vaccine Preventable Diseases” procedure</w:t>
            </w:r>
          </w:p>
        </w:tc>
      </w:tr>
    </w:tbl>
    <w:p w14:paraId="25BED9A6" w14:textId="77777777"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0564FC" w14:paraId="3E4E8B5C" w14:textId="77777777" w:rsidTr="00694998">
        <w:tc>
          <w:tcPr>
            <w:tcW w:w="10031" w:type="dxa"/>
            <w:shd w:val="clear" w:color="auto" w:fill="D9D9D9"/>
          </w:tcPr>
          <w:p w14:paraId="7B5D1DD6"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KEY SELECTION CRITERIA</w:t>
            </w:r>
          </w:p>
        </w:tc>
      </w:tr>
      <w:tr w:rsidR="002D3933" w:rsidRPr="000564FC" w14:paraId="447E920B" w14:textId="77777777" w:rsidTr="00694998">
        <w:tc>
          <w:tcPr>
            <w:tcW w:w="10031" w:type="dxa"/>
          </w:tcPr>
          <w:p w14:paraId="51D4DE06" w14:textId="375FEBD5" w:rsidR="00CE58AF" w:rsidRDefault="002D3933" w:rsidP="002D3933">
            <w:pPr>
              <w:numPr>
                <w:ilvl w:val="0"/>
                <w:numId w:val="1"/>
              </w:numPr>
              <w:tabs>
                <w:tab w:val="clear" w:pos="357"/>
                <w:tab w:val="num" w:pos="284"/>
              </w:tabs>
              <w:spacing w:before="40" w:after="40"/>
              <w:ind w:left="284" w:hanging="284"/>
              <w:rPr>
                <w:rFonts w:ascii="Open Sans" w:hAnsi="Open Sans" w:cs="Open Sans"/>
                <w:sz w:val="18"/>
                <w:szCs w:val="18"/>
              </w:rPr>
            </w:pPr>
            <w:r w:rsidRPr="005F0A97">
              <w:rPr>
                <w:rFonts w:ascii="Open Sans" w:hAnsi="Open Sans" w:cs="Open Sans"/>
                <w:sz w:val="18"/>
                <w:szCs w:val="18"/>
              </w:rPr>
              <w:t>Demonstrated skills and experience in the provision of effective and efficient trauma informed social and emotional/mental health care</w:t>
            </w:r>
          </w:p>
          <w:p w14:paraId="49F632DB" w14:textId="7E825D0E" w:rsidR="002D3933" w:rsidRPr="005F0A97" w:rsidRDefault="00CE58AF" w:rsidP="002D3933">
            <w:pPr>
              <w:numPr>
                <w:ilvl w:val="0"/>
                <w:numId w:val="1"/>
              </w:numPr>
              <w:tabs>
                <w:tab w:val="clear" w:pos="357"/>
                <w:tab w:val="num" w:pos="284"/>
              </w:tabs>
              <w:spacing w:before="40" w:after="40"/>
              <w:ind w:left="284" w:hanging="284"/>
              <w:rPr>
                <w:rFonts w:ascii="Open Sans" w:hAnsi="Open Sans" w:cs="Open Sans"/>
                <w:sz w:val="18"/>
                <w:szCs w:val="18"/>
              </w:rPr>
            </w:pPr>
            <w:r>
              <w:rPr>
                <w:rFonts w:ascii="Open Sans" w:hAnsi="Open Sans" w:cs="Open Sans"/>
                <w:sz w:val="18"/>
                <w:szCs w:val="18"/>
              </w:rPr>
              <w:t>C</w:t>
            </w:r>
            <w:r w:rsidR="002D3933" w:rsidRPr="005F0A97">
              <w:rPr>
                <w:rFonts w:ascii="Open Sans" w:hAnsi="Open Sans" w:cs="Open Sans"/>
                <w:sz w:val="18"/>
                <w:szCs w:val="18"/>
              </w:rPr>
              <w:t>ommitment to improving the health of Aboriginal children, young people and families</w:t>
            </w:r>
          </w:p>
          <w:p w14:paraId="0509D4CD" w14:textId="6A38E402" w:rsidR="002D3933" w:rsidRPr="005F0A97" w:rsidRDefault="002D3933" w:rsidP="002D3933">
            <w:pPr>
              <w:numPr>
                <w:ilvl w:val="0"/>
                <w:numId w:val="1"/>
              </w:numPr>
              <w:tabs>
                <w:tab w:val="clear" w:pos="357"/>
                <w:tab w:val="num" w:pos="284"/>
              </w:tabs>
              <w:spacing w:before="40" w:after="40"/>
              <w:ind w:left="284" w:hanging="284"/>
              <w:rPr>
                <w:rFonts w:ascii="Open Sans" w:hAnsi="Open Sans" w:cs="Open Sans"/>
                <w:sz w:val="18"/>
                <w:szCs w:val="18"/>
              </w:rPr>
            </w:pPr>
            <w:r w:rsidRPr="005F0A97">
              <w:rPr>
                <w:rFonts w:ascii="Open Sans" w:hAnsi="Open Sans" w:cs="Open Sans"/>
                <w:sz w:val="18"/>
                <w:szCs w:val="18"/>
              </w:rPr>
              <w:t>Demonstrated ability to build and maintain working relationships with colleagues, to maximise service coordination and cooperation and clinical outcomes for Aboriginal children, young people and families</w:t>
            </w:r>
          </w:p>
          <w:p w14:paraId="65357CC2" w14:textId="6B1E1E33" w:rsidR="002D3933" w:rsidRPr="005F0A97" w:rsidRDefault="002D3933" w:rsidP="002D3933">
            <w:pPr>
              <w:numPr>
                <w:ilvl w:val="0"/>
                <w:numId w:val="1"/>
              </w:numPr>
              <w:tabs>
                <w:tab w:val="clear" w:pos="357"/>
                <w:tab w:val="num" w:pos="284"/>
              </w:tabs>
              <w:spacing w:before="40" w:after="40"/>
              <w:ind w:left="284" w:hanging="284"/>
              <w:rPr>
                <w:rFonts w:ascii="Open Sans" w:hAnsi="Open Sans" w:cs="Open Sans"/>
                <w:sz w:val="18"/>
                <w:szCs w:val="18"/>
              </w:rPr>
            </w:pPr>
            <w:r w:rsidRPr="005F0A97">
              <w:rPr>
                <w:rFonts w:ascii="Open Sans" w:hAnsi="Open Sans" w:cs="Open Sans"/>
                <w:sz w:val="18"/>
                <w:szCs w:val="18"/>
              </w:rPr>
              <w:t>Interest or experience in research, quality improvement and program evaluation</w:t>
            </w:r>
          </w:p>
          <w:p w14:paraId="500018D5" w14:textId="77777777" w:rsidR="002D3933" w:rsidRPr="005F0A97" w:rsidRDefault="002D3933" w:rsidP="002D3933">
            <w:pPr>
              <w:numPr>
                <w:ilvl w:val="0"/>
                <w:numId w:val="1"/>
              </w:numPr>
              <w:tabs>
                <w:tab w:val="clear" w:pos="357"/>
                <w:tab w:val="num" w:pos="284"/>
              </w:tabs>
              <w:spacing w:before="40" w:after="40"/>
              <w:ind w:left="284" w:hanging="284"/>
              <w:rPr>
                <w:rFonts w:ascii="Open Sans" w:hAnsi="Open Sans" w:cs="Open Sans"/>
                <w:sz w:val="18"/>
                <w:szCs w:val="18"/>
              </w:rPr>
            </w:pPr>
            <w:r w:rsidRPr="005F0A97">
              <w:rPr>
                <w:rFonts w:ascii="Open Sans" w:hAnsi="Open Sans" w:cs="Open Sans"/>
                <w:sz w:val="18"/>
                <w:szCs w:val="18"/>
              </w:rPr>
              <w:t xml:space="preserve">A history of, and commitment to, evidence-based practice and continuing professional development  </w:t>
            </w:r>
          </w:p>
          <w:p w14:paraId="2EC594F9" w14:textId="7D797F7D" w:rsidR="002D3933" w:rsidRPr="005F0A97" w:rsidRDefault="002D3933" w:rsidP="002D3933">
            <w:pPr>
              <w:numPr>
                <w:ilvl w:val="0"/>
                <w:numId w:val="1"/>
              </w:numPr>
              <w:tabs>
                <w:tab w:val="clear" w:pos="357"/>
                <w:tab w:val="num" w:pos="284"/>
              </w:tabs>
              <w:spacing w:before="40" w:after="40"/>
              <w:ind w:left="284" w:hanging="284"/>
              <w:rPr>
                <w:rFonts w:ascii="Open Sans" w:hAnsi="Open Sans" w:cs="Open Sans"/>
                <w:sz w:val="18"/>
                <w:szCs w:val="18"/>
              </w:rPr>
            </w:pPr>
            <w:r w:rsidRPr="005F0A97">
              <w:rPr>
                <w:rFonts w:ascii="Open Sans" w:hAnsi="Open Sans" w:cs="Open Sans"/>
                <w:sz w:val="18"/>
                <w:szCs w:val="18"/>
              </w:rPr>
              <w:t>Demonstrated knowledge of protocols for working with Victorian Traditional Owner groups and Elders</w:t>
            </w:r>
          </w:p>
          <w:p w14:paraId="6CF0D604" w14:textId="391CCD14" w:rsidR="002D3933" w:rsidRPr="005F0A97" w:rsidRDefault="002D3933" w:rsidP="002D3933">
            <w:pPr>
              <w:numPr>
                <w:ilvl w:val="0"/>
                <w:numId w:val="1"/>
              </w:numPr>
              <w:tabs>
                <w:tab w:val="clear" w:pos="357"/>
                <w:tab w:val="num" w:pos="284"/>
              </w:tabs>
              <w:spacing w:before="40" w:after="40"/>
              <w:ind w:left="284" w:hanging="284"/>
              <w:rPr>
                <w:rFonts w:ascii="Open Sans" w:hAnsi="Open Sans" w:cs="Open Sans"/>
                <w:sz w:val="18"/>
                <w:szCs w:val="18"/>
              </w:rPr>
            </w:pPr>
            <w:r w:rsidRPr="005F0A97">
              <w:rPr>
                <w:rFonts w:ascii="Open Sans" w:hAnsi="Open Sans" w:cs="Open Sans"/>
                <w:sz w:val="18"/>
                <w:szCs w:val="18"/>
              </w:rPr>
              <w:t>Experience in working with Aboriginal and Torres Strait Islander communities generally</w:t>
            </w:r>
          </w:p>
          <w:p w14:paraId="6E4F552E" w14:textId="20F45D0C" w:rsidR="002D3933" w:rsidRPr="005F0A97" w:rsidRDefault="002D3933" w:rsidP="002D3933">
            <w:pPr>
              <w:numPr>
                <w:ilvl w:val="0"/>
                <w:numId w:val="1"/>
              </w:numPr>
              <w:tabs>
                <w:tab w:val="clear" w:pos="357"/>
                <w:tab w:val="num" w:pos="284"/>
              </w:tabs>
              <w:spacing w:before="40" w:after="40"/>
              <w:ind w:left="284" w:hanging="284"/>
              <w:rPr>
                <w:rFonts w:ascii="Open Sans" w:hAnsi="Open Sans" w:cs="Open Sans"/>
                <w:sz w:val="18"/>
                <w:szCs w:val="18"/>
              </w:rPr>
            </w:pPr>
            <w:r w:rsidRPr="005F0A97">
              <w:rPr>
                <w:rFonts w:ascii="Open Sans" w:hAnsi="Open Sans" w:cs="Open Sans"/>
                <w:sz w:val="18"/>
                <w:szCs w:val="18"/>
              </w:rPr>
              <w:t>A flexible and adaptable approach to functioning in a team environment that enhances the team’s high performance and the ability to work independently as required</w:t>
            </w:r>
          </w:p>
          <w:p w14:paraId="7483BE1E" w14:textId="59A25499" w:rsidR="002D3933" w:rsidRPr="005F0A97" w:rsidRDefault="002D3933" w:rsidP="002D3933">
            <w:pPr>
              <w:numPr>
                <w:ilvl w:val="0"/>
                <w:numId w:val="1"/>
              </w:numPr>
              <w:tabs>
                <w:tab w:val="clear" w:pos="357"/>
                <w:tab w:val="num" w:pos="284"/>
              </w:tabs>
              <w:spacing w:before="40" w:after="40"/>
              <w:ind w:left="284" w:hanging="284"/>
              <w:rPr>
                <w:rFonts w:ascii="Open Sans" w:hAnsi="Open Sans" w:cs="Open Sans"/>
                <w:sz w:val="18"/>
                <w:szCs w:val="18"/>
              </w:rPr>
            </w:pPr>
            <w:r w:rsidRPr="005F0A97">
              <w:rPr>
                <w:rFonts w:ascii="Open Sans" w:hAnsi="Open Sans" w:cs="Open Sans"/>
                <w:sz w:val="18"/>
                <w:szCs w:val="18"/>
              </w:rPr>
              <w:t>The skills and confidence to negotiate complex hospital systems</w:t>
            </w:r>
          </w:p>
          <w:p w14:paraId="7D218133" w14:textId="4394571C" w:rsidR="002D3933" w:rsidRPr="005F0A97" w:rsidRDefault="002D3933" w:rsidP="002D3933">
            <w:pPr>
              <w:numPr>
                <w:ilvl w:val="0"/>
                <w:numId w:val="1"/>
              </w:numPr>
              <w:tabs>
                <w:tab w:val="clear" w:pos="357"/>
                <w:tab w:val="num" w:pos="284"/>
              </w:tabs>
              <w:spacing w:before="40" w:after="40"/>
              <w:ind w:left="284" w:hanging="284"/>
              <w:rPr>
                <w:rFonts w:ascii="Open Sans" w:hAnsi="Open Sans" w:cs="Open Sans"/>
                <w:sz w:val="18"/>
                <w:szCs w:val="18"/>
              </w:rPr>
            </w:pPr>
            <w:r w:rsidRPr="005F0A97">
              <w:rPr>
                <w:rFonts w:ascii="Open Sans" w:hAnsi="Open Sans" w:cs="Open Sans"/>
                <w:sz w:val="18"/>
                <w:szCs w:val="18"/>
              </w:rPr>
              <w:lastRenderedPageBreak/>
              <w:t>Excellent interpersonal, communication and advocacy skills</w:t>
            </w:r>
          </w:p>
          <w:p w14:paraId="09668EEC" w14:textId="2CDEABBC" w:rsidR="002D3933" w:rsidRPr="005F0A97" w:rsidRDefault="002D3933" w:rsidP="002D3933">
            <w:pPr>
              <w:numPr>
                <w:ilvl w:val="0"/>
                <w:numId w:val="1"/>
              </w:numPr>
              <w:tabs>
                <w:tab w:val="clear" w:pos="357"/>
                <w:tab w:val="num" w:pos="284"/>
              </w:tabs>
              <w:spacing w:before="40" w:after="40"/>
              <w:ind w:left="284" w:hanging="284"/>
              <w:rPr>
                <w:rFonts w:ascii="Open Sans" w:hAnsi="Open Sans" w:cs="Open Sans"/>
                <w:sz w:val="18"/>
                <w:szCs w:val="18"/>
              </w:rPr>
            </w:pPr>
            <w:r w:rsidRPr="005F0A97">
              <w:rPr>
                <w:rFonts w:ascii="Open Sans" w:hAnsi="Open Sans" w:cs="Open Sans"/>
                <w:sz w:val="18"/>
                <w:szCs w:val="18"/>
              </w:rPr>
              <w:t>Capacity to take direction yet work independently while consulting appropriately</w:t>
            </w:r>
          </w:p>
          <w:p w14:paraId="3E859DEB" w14:textId="756F079C" w:rsidR="002D3933" w:rsidRPr="005F0A97" w:rsidRDefault="002D3933" w:rsidP="002D3933">
            <w:pPr>
              <w:numPr>
                <w:ilvl w:val="0"/>
                <w:numId w:val="1"/>
              </w:numPr>
              <w:tabs>
                <w:tab w:val="clear" w:pos="357"/>
                <w:tab w:val="num" w:pos="284"/>
              </w:tabs>
              <w:spacing w:before="40" w:after="40"/>
              <w:ind w:left="284" w:hanging="284"/>
              <w:rPr>
                <w:rFonts w:ascii="Open Sans" w:hAnsi="Open Sans" w:cs="Open Sans"/>
                <w:sz w:val="18"/>
                <w:szCs w:val="18"/>
              </w:rPr>
            </w:pPr>
            <w:r w:rsidRPr="005F0A97">
              <w:rPr>
                <w:rFonts w:ascii="Open Sans" w:hAnsi="Open Sans" w:cs="Open Sans"/>
                <w:sz w:val="18"/>
                <w:szCs w:val="18"/>
              </w:rPr>
              <w:t>Awareness of own effectiveness and internalised responsibility</w:t>
            </w:r>
          </w:p>
          <w:p w14:paraId="054BB580" w14:textId="3F83F457" w:rsidR="002D3933" w:rsidRPr="001F7D26" w:rsidRDefault="002D3933" w:rsidP="002D3933">
            <w:pPr>
              <w:numPr>
                <w:ilvl w:val="0"/>
                <w:numId w:val="4"/>
              </w:numPr>
              <w:autoSpaceDE w:val="0"/>
              <w:autoSpaceDN w:val="0"/>
              <w:adjustRightInd w:val="0"/>
              <w:spacing w:before="40" w:after="40"/>
              <w:ind w:left="357" w:hanging="357"/>
              <w:rPr>
                <w:rFonts w:ascii="Open Sans" w:hAnsi="Open Sans" w:cs="Open Sans"/>
                <w:bCs/>
                <w:sz w:val="18"/>
                <w:szCs w:val="18"/>
              </w:rPr>
            </w:pPr>
            <w:r w:rsidRPr="005F0A97">
              <w:rPr>
                <w:rFonts w:ascii="Open Sans" w:hAnsi="Open Sans" w:cs="Open Sans"/>
                <w:sz w:val="18"/>
                <w:szCs w:val="18"/>
              </w:rPr>
              <w:t>Commitment to building professional skills and capacity of self and others and willingness to undertake further training as appropriate to the role</w:t>
            </w:r>
          </w:p>
        </w:tc>
      </w:tr>
    </w:tbl>
    <w:p w14:paraId="46B57FB8" w14:textId="398474BF"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24C42" w:rsidRPr="000564FC" w14:paraId="0F346E50" w14:textId="77777777" w:rsidTr="00ED0974">
        <w:tc>
          <w:tcPr>
            <w:tcW w:w="10031" w:type="dxa"/>
            <w:shd w:val="clear" w:color="auto" w:fill="D9D9D9"/>
          </w:tcPr>
          <w:p w14:paraId="6A10525B" w14:textId="09A0084E" w:rsidR="00024C42" w:rsidRPr="000564FC" w:rsidRDefault="00024C42" w:rsidP="00ED0974">
            <w:pPr>
              <w:spacing w:before="60" w:after="60"/>
              <w:rPr>
                <w:rFonts w:ascii="Open Sans" w:hAnsi="Open Sans" w:cs="Open Sans"/>
                <w:b/>
                <w:sz w:val="18"/>
                <w:szCs w:val="18"/>
              </w:rPr>
            </w:pPr>
            <w:r>
              <w:rPr>
                <w:rFonts w:ascii="Open Sans" w:hAnsi="Open Sans" w:cs="Open Sans"/>
                <w:b/>
                <w:sz w:val="18"/>
                <w:szCs w:val="18"/>
              </w:rPr>
              <w:t>OTHER REQUIREMENTS</w:t>
            </w:r>
          </w:p>
        </w:tc>
      </w:tr>
      <w:tr w:rsidR="00024C42" w:rsidRPr="001F7D26" w14:paraId="77F518BF" w14:textId="77777777" w:rsidTr="00ED0974">
        <w:tc>
          <w:tcPr>
            <w:tcW w:w="10031" w:type="dxa"/>
          </w:tcPr>
          <w:p w14:paraId="4D3F2586" w14:textId="77777777" w:rsidR="00024C42" w:rsidRPr="00FF258B" w:rsidRDefault="00024C42" w:rsidP="00024C42">
            <w:pPr>
              <w:numPr>
                <w:ilvl w:val="0"/>
                <w:numId w:val="4"/>
              </w:numPr>
              <w:spacing w:before="40" w:after="40"/>
              <w:jc w:val="both"/>
              <w:rPr>
                <w:rFonts w:ascii="Open Sans" w:hAnsi="Open Sans" w:cs="Open Sans"/>
                <w:sz w:val="18"/>
                <w:szCs w:val="18"/>
              </w:rPr>
            </w:pPr>
            <w:r w:rsidRPr="00FF258B">
              <w:rPr>
                <w:rFonts w:ascii="Open Sans" w:hAnsi="Open Sans" w:cs="Open Sans"/>
                <w:sz w:val="18"/>
                <w:szCs w:val="18"/>
              </w:rPr>
              <w:t>Employees are required to undertake a National Criminal Record Check and a Working with Children Check prior to commencing employment</w:t>
            </w:r>
          </w:p>
          <w:p w14:paraId="0A8F6EE2" w14:textId="2B42A9C9" w:rsidR="00024C42" w:rsidRPr="00FF258B" w:rsidRDefault="00024C42" w:rsidP="00024C42">
            <w:pPr>
              <w:numPr>
                <w:ilvl w:val="0"/>
                <w:numId w:val="4"/>
              </w:numPr>
              <w:spacing w:before="40" w:after="40"/>
              <w:jc w:val="both"/>
              <w:rPr>
                <w:rFonts w:ascii="Open Sans" w:hAnsi="Open Sans" w:cs="Open Sans"/>
                <w:sz w:val="18"/>
                <w:szCs w:val="18"/>
              </w:rPr>
            </w:pPr>
            <w:r w:rsidRPr="00FF258B">
              <w:rPr>
                <w:rFonts w:ascii="Open Sans" w:hAnsi="Open Sans" w:cs="Open Sans"/>
                <w:sz w:val="18"/>
                <w:szCs w:val="18"/>
              </w:rPr>
              <w:t>Employees are required to maintain a valid Working with Children Check throughout their employment</w:t>
            </w:r>
          </w:p>
          <w:p w14:paraId="3B9D887A" w14:textId="0D20F7A0" w:rsidR="00024C42" w:rsidRPr="00FF258B" w:rsidRDefault="00024C42" w:rsidP="00024C42">
            <w:pPr>
              <w:numPr>
                <w:ilvl w:val="0"/>
                <w:numId w:val="4"/>
              </w:numPr>
              <w:spacing w:before="40" w:after="40"/>
              <w:jc w:val="both"/>
              <w:rPr>
                <w:rFonts w:ascii="Open Sans" w:hAnsi="Open Sans" w:cs="Open Sans"/>
                <w:sz w:val="18"/>
                <w:szCs w:val="18"/>
              </w:rPr>
            </w:pPr>
            <w:r w:rsidRPr="00FF258B">
              <w:rPr>
                <w:rFonts w:ascii="Open Sans" w:hAnsi="Open Sans" w:cs="Open Sans"/>
                <w:sz w:val="18"/>
                <w:szCs w:val="18"/>
              </w:rPr>
              <w:t>A current, full driver</w:t>
            </w:r>
            <w:r>
              <w:rPr>
                <w:rFonts w:ascii="Open Sans" w:hAnsi="Open Sans" w:cs="Open Sans"/>
                <w:sz w:val="18"/>
                <w:szCs w:val="18"/>
              </w:rPr>
              <w:t>’</w:t>
            </w:r>
            <w:r w:rsidRPr="00FF258B">
              <w:rPr>
                <w:rFonts w:ascii="Open Sans" w:hAnsi="Open Sans" w:cs="Open Sans"/>
                <w:sz w:val="18"/>
                <w:szCs w:val="18"/>
              </w:rPr>
              <w:t>s licence for the State of Victoria which is appropriate for the type of vehicle being driven, and comply with any restrictions on their licence (</w:t>
            </w:r>
            <w:proofErr w:type="gramStart"/>
            <w:r w:rsidRPr="00FF258B">
              <w:rPr>
                <w:rFonts w:ascii="Open Sans" w:hAnsi="Open Sans" w:cs="Open Sans"/>
                <w:sz w:val="18"/>
                <w:szCs w:val="18"/>
              </w:rPr>
              <w:t>e.g.</w:t>
            </w:r>
            <w:proofErr w:type="gramEnd"/>
            <w:r w:rsidRPr="00FF258B">
              <w:rPr>
                <w:rFonts w:ascii="Open Sans" w:hAnsi="Open Sans" w:cs="Open Sans"/>
                <w:sz w:val="18"/>
                <w:szCs w:val="18"/>
              </w:rPr>
              <w:t xml:space="preserve"> wearing glasses) while undertaking hospital duties (If applicable)</w:t>
            </w:r>
          </w:p>
          <w:p w14:paraId="567F97F3" w14:textId="258988E3" w:rsidR="00024C42" w:rsidRPr="001F7D26" w:rsidRDefault="00024C42" w:rsidP="00024C42">
            <w:pPr>
              <w:numPr>
                <w:ilvl w:val="0"/>
                <w:numId w:val="4"/>
              </w:numPr>
              <w:autoSpaceDE w:val="0"/>
              <w:autoSpaceDN w:val="0"/>
              <w:adjustRightInd w:val="0"/>
              <w:spacing w:before="40" w:after="40"/>
              <w:rPr>
                <w:rFonts w:ascii="Open Sans" w:hAnsi="Open Sans" w:cs="Open Sans"/>
                <w:bCs/>
                <w:sz w:val="18"/>
                <w:szCs w:val="18"/>
              </w:rPr>
            </w:pPr>
            <w:r w:rsidRPr="00FF258B">
              <w:rPr>
                <w:rFonts w:ascii="Open Sans" w:hAnsi="Open Sans" w:cs="Open Sans"/>
                <w:sz w:val="18"/>
                <w:szCs w:val="18"/>
              </w:rPr>
              <w:t>Employees are required to maintain compliance with RCHs “Staff Immunisation - Prevention of Vaccine Preventable Diseases” procedure.</w:t>
            </w:r>
          </w:p>
        </w:tc>
      </w:tr>
    </w:tbl>
    <w:p w14:paraId="297F931D" w14:textId="1E3B7D34" w:rsidR="00024C42" w:rsidRDefault="00024C42"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0564FC" w14:paraId="5988882D" w14:textId="77777777" w:rsidTr="00694998">
        <w:tc>
          <w:tcPr>
            <w:tcW w:w="10031" w:type="dxa"/>
            <w:shd w:val="clear" w:color="auto" w:fill="D9D9D9"/>
          </w:tcPr>
          <w:p w14:paraId="40E2D816"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IMPORTANT INFORMATION</w:t>
            </w:r>
          </w:p>
        </w:tc>
      </w:tr>
      <w:tr w:rsidR="007D67D9" w:rsidRPr="000564FC" w14:paraId="734017CB" w14:textId="77777777" w:rsidTr="00694998">
        <w:tc>
          <w:tcPr>
            <w:tcW w:w="10031" w:type="dxa"/>
          </w:tcPr>
          <w:p w14:paraId="65DD0B6D" w14:textId="77777777" w:rsidR="007D67D9" w:rsidRPr="000564FC" w:rsidRDefault="007D67D9" w:rsidP="00694998">
            <w:pPr>
              <w:spacing w:before="40" w:after="40"/>
              <w:rPr>
                <w:rFonts w:ascii="Open Sans" w:hAnsi="Open Sans" w:cs="Open Sans"/>
                <w:sz w:val="18"/>
                <w:szCs w:val="18"/>
              </w:rPr>
            </w:pPr>
            <w:r>
              <w:rPr>
                <w:rFonts w:ascii="Open Sans" w:hAnsi="Open Sans" w:cs="Open Sans"/>
                <w:sz w:val="18"/>
                <w:szCs w:val="18"/>
              </w:rPr>
              <w:t>A</w:t>
            </w:r>
            <w:r w:rsidRPr="000564FC">
              <w:rPr>
                <w:rFonts w:ascii="Open Sans" w:hAnsi="Open Sans" w:cs="Open Sans"/>
                <w:sz w:val="18"/>
                <w:szCs w:val="18"/>
              </w:rPr>
              <w:t>ll employees are required to adhere to the Royal Children’s Hospital Values:</w:t>
            </w:r>
          </w:p>
          <w:p w14:paraId="6C0C2FB5" w14:textId="77777777" w:rsidR="007D67D9" w:rsidRPr="000564FC"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Unity - We work as a team and in partnership with our communities</w:t>
            </w:r>
          </w:p>
          <w:p w14:paraId="2A8F2E2A" w14:textId="77777777" w:rsidR="007D67D9" w:rsidRPr="000564FC"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Respect - We respect the rights of all and treat people the way we would like them to treat us</w:t>
            </w:r>
          </w:p>
          <w:p w14:paraId="51EABB07" w14:textId="77777777" w:rsidR="007D67D9" w:rsidRPr="000564FC"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Integrity - We believe that how we work is as important as the work we do</w:t>
            </w:r>
          </w:p>
          <w:p w14:paraId="3515D71B" w14:textId="77777777" w:rsidR="007D67D9" w:rsidRPr="000564FC"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 xml:space="preserve">Excellence - We are committed to achieving our goals and improving outcomes </w:t>
            </w:r>
          </w:p>
          <w:p w14:paraId="21E9FF4D" w14:textId="77777777" w:rsidR="007D67D9" w:rsidRPr="000564FC" w:rsidRDefault="007D67D9" w:rsidP="00694998">
            <w:pPr>
              <w:spacing w:before="240" w:after="40"/>
              <w:rPr>
                <w:rFonts w:ascii="Open Sans" w:hAnsi="Open Sans" w:cs="Open Sans"/>
                <w:b/>
                <w:bCs/>
                <w:sz w:val="18"/>
                <w:szCs w:val="18"/>
              </w:rPr>
            </w:pPr>
            <w:r w:rsidRPr="000564FC">
              <w:rPr>
                <w:rFonts w:ascii="Open Sans" w:hAnsi="Open Sans" w:cs="Open Sans"/>
                <w:b/>
                <w:bCs/>
                <w:sz w:val="18"/>
                <w:szCs w:val="18"/>
              </w:rPr>
              <w:t>RCH COMPACT</w:t>
            </w:r>
          </w:p>
          <w:p w14:paraId="28F3F44E" w14:textId="77777777" w:rsidR="007D67D9" w:rsidRPr="000564FC" w:rsidRDefault="007D67D9" w:rsidP="00694998">
            <w:pPr>
              <w:spacing w:before="40" w:after="40"/>
              <w:rPr>
                <w:rFonts w:ascii="Open Sans" w:hAnsi="Open Sans" w:cs="Open Sans"/>
                <w:b/>
                <w:bCs/>
                <w:sz w:val="18"/>
                <w:szCs w:val="18"/>
              </w:rPr>
            </w:pPr>
            <w:r w:rsidRPr="000564FC">
              <w:rPr>
                <w:rFonts w:ascii="Open Sans" w:hAnsi="Open Sans" w:cs="Open Sans"/>
                <w:sz w:val="18"/>
                <w:szCs w:val="18"/>
                <w:lang w:eastAsia="en-AU"/>
              </w:rPr>
              <w:t>All new and existing employees commit to the RCH Compact to contribute to a strong and respectful culture.</w:t>
            </w:r>
          </w:p>
          <w:p w14:paraId="31F02B2E"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We do better work caring for children and families when we also care for each other</w:t>
            </w:r>
          </w:p>
          <w:p w14:paraId="65B54B31"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bring a positive attitude to work – I share, I laugh, I enjoy other’s company</w:t>
            </w:r>
          </w:p>
          <w:p w14:paraId="77127B94"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take responsibility for my behaviour and its impact on others</w:t>
            </w:r>
          </w:p>
          <w:p w14:paraId="1B1BC25F"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am curious and seek out ways to constantly learn and improve</w:t>
            </w:r>
          </w:p>
          <w:p w14:paraId="12FC75AE"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celebrate the good stuff, the small stuff, the big stuff – it all matters</w:t>
            </w:r>
          </w:p>
          <w:p w14:paraId="7A3B4C67"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 xml:space="preserve">I speak up when things </w:t>
            </w:r>
            <w:proofErr w:type="gramStart"/>
            <w:r w:rsidRPr="00FF258B">
              <w:rPr>
                <w:rFonts w:ascii="Open Sans" w:hAnsi="Open Sans" w:cs="Open Sans"/>
                <w:sz w:val="18"/>
                <w:szCs w:val="18"/>
              </w:rPr>
              <w:t>aren’t</w:t>
            </w:r>
            <w:proofErr w:type="gramEnd"/>
            <w:r w:rsidRPr="00FF258B">
              <w:rPr>
                <w:rFonts w:ascii="Open Sans" w:hAnsi="Open Sans" w:cs="Open Sans"/>
                <w:sz w:val="18"/>
                <w:szCs w:val="18"/>
              </w:rPr>
              <w:t xml:space="preserve"> right</w:t>
            </w:r>
          </w:p>
          <w:p w14:paraId="4FEF1476"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value the many different roles it takes to deliver great patient care</w:t>
            </w:r>
          </w:p>
          <w:p w14:paraId="21F0D540"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actively listen because I want to understand others and make better decisions</w:t>
            </w:r>
          </w:p>
          <w:p w14:paraId="2F31BEAF"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am inclusive and value diversity</w:t>
            </w:r>
          </w:p>
          <w:p w14:paraId="226D0F86"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 xml:space="preserve">When it comes to teamwork, I </w:t>
            </w:r>
            <w:proofErr w:type="gramStart"/>
            <w:r w:rsidRPr="00FF258B">
              <w:rPr>
                <w:rFonts w:ascii="Open Sans" w:hAnsi="Open Sans" w:cs="Open Sans"/>
                <w:sz w:val="18"/>
                <w:szCs w:val="18"/>
              </w:rPr>
              <w:t>don’t</w:t>
            </w:r>
            <w:proofErr w:type="gramEnd"/>
            <w:r w:rsidRPr="00FF258B">
              <w:rPr>
                <w:rFonts w:ascii="Open Sans" w:hAnsi="Open Sans" w:cs="Open Sans"/>
                <w:sz w:val="18"/>
                <w:szCs w:val="18"/>
              </w:rPr>
              <w:t xml:space="preserve"> hold back – I’m all in</w:t>
            </w:r>
          </w:p>
          <w:p w14:paraId="4CF95A40" w14:textId="77777777" w:rsidR="007D67D9" w:rsidRPr="00DD398B" w:rsidRDefault="007D67D9" w:rsidP="00694998">
            <w:pPr>
              <w:rPr>
                <w:rFonts w:ascii="Open Sans" w:hAnsi="Open Sans" w:cs="Open Sans"/>
                <w:sz w:val="18"/>
                <w:szCs w:val="18"/>
              </w:rPr>
            </w:pPr>
          </w:p>
          <w:p w14:paraId="15082989" w14:textId="77777777" w:rsidR="007D67D9" w:rsidRPr="004E615B" w:rsidRDefault="007D67D9" w:rsidP="00694998">
            <w:pPr>
              <w:spacing w:before="40" w:after="40"/>
              <w:rPr>
                <w:rFonts w:ascii="Open Sans" w:hAnsi="Open Sans" w:cs="Open Sans"/>
                <w:b/>
                <w:bCs/>
                <w:sz w:val="18"/>
                <w:szCs w:val="18"/>
              </w:rPr>
            </w:pPr>
            <w:r w:rsidRPr="004E615B">
              <w:rPr>
                <w:rFonts w:ascii="Open Sans" w:hAnsi="Open Sans" w:cs="Open Sans"/>
                <w:b/>
                <w:bCs/>
                <w:sz w:val="18"/>
                <w:szCs w:val="18"/>
              </w:rPr>
              <w:t xml:space="preserve">QUALITY, SAFETY AND IMPROVEMENT </w:t>
            </w:r>
          </w:p>
          <w:p w14:paraId="752E2FE7" w14:textId="77777777" w:rsidR="007D67D9" w:rsidRPr="004E615B" w:rsidRDefault="007D67D9" w:rsidP="00694998">
            <w:pPr>
              <w:spacing w:before="40" w:after="40"/>
              <w:rPr>
                <w:rFonts w:ascii="Open Sans" w:hAnsi="Open Sans" w:cs="Open Sans"/>
                <w:sz w:val="18"/>
                <w:szCs w:val="18"/>
              </w:rPr>
            </w:pPr>
            <w:r w:rsidRPr="004E615B">
              <w:rPr>
                <w:rFonts w:ascii="Open Sans" w:hAnsi="Open Sans" w:cs="Open Sans"/>
                <w:sz w:val="18"/>
                <w:szCs w:val="18"/>
              </w:rPr>
              <w:t xml:space="preserve">RCH </w:t>
            </w:r>
            <w:r>
              <w:rPr>
                <w:rFonts w:ascii="Open Sans" w:hAnsi="Open Sans" w:cs="Open Sans"/>
                <w:sz w:val="18"/>
                <w:szCs w:val="18"/>
              </w:rPr>
              <w:t>e</w:t>
            </w:r>
            <w:r w:rsidRPr="004E615B">
              <w:rPr>
                <w:rFonts w:ascii="Open Sans" w:hAnsi="Open Sans" w:cs="Open Sans"/>
                <w:sz w:val="18"/>
                <w:szCs w:val="18"/>
              </w:rPr>
              <w:t xml:space="preserve">mployees have a responsibility and accountability to contribute to the organisation’s commitment to Quality, Safety and Improvement by:  </w:t>
            </w:r>
          </w:p>
          <w:p w14:paraId="07F0A789"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Acting in accordance and complying with all relevant Safety and Quality policies and procedures</w:t>
            </w:r>
          </w:p>
          <w:p w14:paraId="3657D490"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 xml:space="preserve">Identifying risks, reporting and being actively involved in risk mitigation strategies </w:t>
            </w:r>
          </w:p>
          <w:p w14:paraId="62826F14"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Participating in and actively contributing to quality improvement programs</w:t>
            </w:r>
          </w:p>
          <w:p w14:paraId="40EC3924"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lastRenderedPageBreak/>
              <w:t xml:space="preserve">Complying with the requirements of the National Safety &amp; Quality Health Service Standards </w:t>
            </w:r>
          </w:p>
          <w:p w14:paraId="415902FA"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 xml:space="preserve">Complying with all relevant clinical and/or competency standards </w:t>
            </w:r>
          </w:p>
          <w:p w14:paraId="0ED4160D"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Complying with the principles of Patient and Family Centred Care that relate to this position</w:t>
            </w:r>
          </w:p>
          <w:p w14:paraId="795EB368" w14:textId="77777777" w:rsidR="007D67D9" w:rsidRPr="004E615B" w:rsidRDefault="007D67D9" w:rsidP="00694998">
            <w:pPr>
              <w:spacing w:before="40" w:after="40"/>
              <w:ind w:left="330"/>
              <w:rPr>
                <w:rFonts w:ascii="Open Sans" w:hAnsi="Open Sans" w:cs="Open Sans"/>
                <w:i/>
                <w:sz w:val="18"/>
                <w:szCs w:val="18"/>
              </w:rPr>
            </w:pPr>
          </w:p>
          <w:p w14:paraId="41158FF2" w14:textId="4C9EF55D" w:rsidR="007D67D9" w:rsidRPr="00325E43" w:rsidRDefault="00325E43" w:rsidP="00325E43">
            <w:pPr>
              <w:rPr>
                <w:rFonts w:ascii="Open Sans" w:hAnsi="Open Sans" w:cs="Open Sans"/>
                <w:b/>
                <w:bCs/>
                <w:sz w:val="18"/>
                <w:szCs w:val="18"/>
              </w:rPr>
            </w:pPr>
            <w:r w:rsidRPr="00325E43">
              <w:rPr>
                <w:rFonts w:ascii="Open Sans" w:hAnsi="Open Sans" w:cs="Open Sans"/>
                <w:b/>
                <w:bCs/>
                <w:sz w:val="18"/>
                <w:szCs w:val="18"/>
              </w:rPr>
              <w:t>The RCH is committed to a diverse and inclusive workforce. We encourage applications from Aboriginal and Torres Strait Islander people, people from culturally and/or linguistically diverse background</w:t>
            </w:r>
            <w:r>
              <w:rPr>
                <w:rFonts w:ascii="Open Sans" w:hAnsi="Open Sans" w:cs="Open Sans"/>
                <w:b/>
                <w:bCs/>
                <w:sz w:val="18"/>
                <w:szCs w:val="18"/>
              </w:rPr>
              <w:t>s</w:t>
            </w:r>
            <w:r w:rsidRPr="00325E43">
              <w:rPr>
                <w:rFonts w:ascii="Open Sans" w:hAnsi="Open Sans" w:cs="Open Sans"/>
                <w:b/>
                <w:bCs/>
                <w:sz w:val="18"/>
                <w:szCs w:val="18"/>
              </w:rPr>
              <w:t>, all members of the LGBTQI community and people with disability.</w:t>
            </w:r>
          </w:p>
        </w:tc>
      </w:tr>
    </w:tbl>
    <w:p w14:paraId="3BF199E0" w14:textId="6D16290F"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7D67D9" w:rsidRPr="000564FC" w14:paraId="5C8670A9" w14:textId="77777777" w:rsidTr="00694998">
        <w:tc>
          <w:tcPr>
            <w:tcW w:w="3794" w:type="dxa"/>
            <w:shd w:val="clear" w:color="auto" w:fill="D9D9D9"/>
          </w:tcPr>
          <w:p w14:paraId="697A4008"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Position description last updated</w:t>
            </w:r>
          </w:p>
        </w:tc>
        <w:tc>
          <w:tcPr>
            <w:tcW w:w="6237" w:type="dxa"/>
            <w:shd w:val="clear" w:color="auto" w:fill="auto"/>
          </w:tcPr>
          <w:p w14:paraId="11F76FBD" w14:textId="4441936F" w:rsidR="007D67D9" w:rsidRPr="000564FC" w:rsidRDefault="00CE58AF" w:rsidP="00694998">
            <w:pPr>
              <w:spacing w:before="60" w:after="60"/>
              <w:rPr>
                <w:rFonts w:ascii="Open Sans" w:hAnsi="Open Sans" w:cs="Open Sans"/>
                <w:b/>
                <w:sz w:val="18"/>
                <w:szCs w:val="18"/>
              </w:rPr>
            </w:pPr>
            <w:r>
              <w:rPr>
                <w:rFonts w:ascii="Open Sans" w:hAnsi="Open Sans" w:cs="Open Sans"/>
                <w:b/>
                <w:sz w:val="18"/>
                <w:szCs w:val="18"/>
              </w:rPr>
              <w:t>July</w:t>
            </w:r>
            <w:r w:rsidR="002D3933">
              <w:rPr>
                <w:rFonts w:ascii="Open Sans" w:hAnsi="Open Sans" w:cs="Open Sans"/>
                <w:b/>
                <w:sz w:val="18"/>
                <w:szCs w:val="18"/>
              </w:rPr>
              <w:t xml:space="preserve"> 2022</w:t>
            </w:r>
          </w:p>
        </w:tc>
      </w:tr>
    </w:tbl>
    <w:p w14:paraId="625A1321" w14:textId="77777777" w:rsidR="007D67D9" w:rsidRDefault="007D67D9" w:rsidP="002D3166">
      <w:pPr>
        <w:rPr>
          <w:rFonts w:ascii="Open Sans" w:hAnsi="Open Sans"/>
          <w:sz w:val="18"/>
        </w:rPr>
      </w:pPr>
    </w:p>
    <w:sectPr w:rsidR="007D67D9" w:rsidSect="00D54CE9">
      <w:headerReference w:type="even" r:id="rId10"/>
      <w:headerReference w:type="default" r:id="rId11"/>
      <w:pgSz w:w="11899" w:h="16838"/>
      <w:pgMar w:top="3119" w:right="839" w:bottom="158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6A8D" w14:textId="77777777" w:rsidR="00ED0974" w:rsidRDefault="00ED0974" w:rsidP="00225B2F">
      <w:r>
        <w:separator/>
      </w:r>
    </w:p>
  </w:endnote>
  <w:endnote w:type="continuationSeparator" w:id="0">
    <w:p w14:paraId="093C0C3A" w14:textId="77777777" w:rsidR="00ED0974" w:rsidRDefault="00ED0974" w:rsidP="0022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ans">
    <w:altName w:val="Source Sans Pro SemiBold"/>
    <w:charset w:val="00"/>
    <w:family w:val="auto"/>
    <w:pitch w:val="variable"/>
    <w:sig w:usb0="00000001" w:usb1="4000205B" w:usb2="00000028" w:usb3="00000000" w:csb0="0000019F" w:csb1="00000000"/>
  </w:font>
  <w:font w:name="MinionPro-Regular">
    <w:altName w:val="Cambria"/>
    <w:charset w:val="00"/>
    <w:family w:val="auto"/>
    <w:pitch w:val="variable"/>
    <w:sig w:usb0="E00002AF" w:usb1="5000607B"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9F35" w14:textId="77777777" w:rsidR="00ED0974" w:rsidRDefault="00ED0974" w:rsidP="00225B2F">
      <w:r>
        <w:separator/>
      </w:r>
    </w:p>
  </w:footnote>
  <w:footnote w:type="continuationSeparator" w:id="0">
    <w:p w14:paraId="015A8F66" w14:textId="77777777" w:rsidR="00ED0974" w:rsidRDefault="00ED0974" w:rsidP="0022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744A" w14:textId="77777777" w:rsidR="00ED0974" w:rsidRDefault="00ED0974">
    <w:pPr>
      <w:pStyle w:val="Header"/>
    </w:pPr>
    <w:r>
      <w:rPr>
        <w:noProof/>
        <w:lang w:eastAsia="en-AU"/>
      </w:rPr>
      <w:drawing>
        <wp:anchor distT="0" distB="0" distL="114935" distR="114935" simplePos="0" relativeHeight="251660800" behindDoc="0" locked="0" layoutInCell="1" allowOverlap="1" wp14:anchorId="4C652954" wp14:editId="5FEF4B76">
          <wp:simplePos x="0" y="0"/>
          <wp:positionH relativeFrom="page">
            <wp:posOffset>0</wp:posOffset>
          </wp:positionH>
          <wp:positionV relativeFrom="page">
            <wp:posOffset>6049</wp:posOffset>
          </wp:positionV>
          <wp:extent cx="7559040" cy="1791301"/>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airman letterhead_header p2.png"/>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1791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32C6" w14:textId="03F47A5C" w:rsidR="00ED0974" w:rsidRDefault="00ED0974" w:rsidP="00B132D9">
    <w:pPr>
      <w:pStyle w:val="Header"/>
    </w:pPr>
    <w:r>
      <w:rPr>
        <w:noProof/>
        <w:lang w:eastAsia="en-AU"/>
      </w:rPr>
      <w:drawing>
        <wp:anchor distT="0" distB="0" distL="0" distR="0" simplePos="0" relativeHeight="251661824" behindDoc="1" locked="1" layoutInCell="1" allowOverlap="0" wp14:anchorId="5506E021" wp14:editId="51516893">
          <wp:simplePos x="0" y="0"/>
          <wp:positionH relativeFrom="page">
            <wp:align>left</wp:align>
          </wp:positionH>
          <wp:positionV relativeFrom="page">
            <wp:align>top</wp:align>
          </wp:positionV>
          <wp:extent cx="7593480" cy="1799280"/>
          <wp:effectExtent l="0" t="0" r="1270" b="4445"/>
          <wp:wrapTight wrapText="bothSides">
            <wp:wrapPolygon edited="0">
              <wp:start x="0" y="0"/>
              <wp:lineTo x="0" y="21501"/>
              <wp:lineTo x="21567" y="21501"/>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porate_follow-on.png"/>
                  <pic:cNvPicPr/>
                </pic:nvPicPr>
                <pic:blipFill>
                  <a:blip r:embed="rId1">
                    <a:extLst>
                      <a:ext uri="{28A0092B-C50C-407E-A947-70E740481C1C}">
                        <a14:useLocalDpi xmlns:a14="http://schemas.microsoft.com/office/drawing/2010/main" val="0"/>
                      </a:ext>
                    </a:extLst>
                  </a:blip>
                  <a:stretch>
                    <a:fillRect/>
                  </a:stretch>
                </pic:blipFill>
                <pic:spPr>
                  <a:xfrm>
                    <a:off x="0" y="0"/>
                    <a:ext cx="7593480" cy="179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4647EE"/>
    <w:multiLevelType w:val="hybridMultilevel"/>
    <w:tmpl w:val="9D94B6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5EC0E09"/>
    <w:multiLevelType w:val="hybridMultilevel"/>
    <w:tmpl w:val="FFAC01D2"/>
    <w:lvl w:ilvl="0" w:tplc="04090001">
      <w:start w:val="1"/>
      <w:numFmt w:val="bullet"/>
      <w:lvlText w:val=""/>
      <w:lvlJc w:val="left"/>
      <w:pPr>
        <w:tabs>
          <w:tab w:val="num" w:pos="3645"/>
        </w:tabs>
        <w:ind w:left="3645" w:hanging="360"/>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5DF12C06"/>
    <w:multiLevelType w:val="hybridMultilevel"/>
    <w:tmpl w:val="559A8B34"/>
    <w:lvl w:ilvl="0" w:tplc="25B8497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085B8F"/>
    <w:multiLevelType w:val="hybridMultilevel"/>
    <w:tmpl w:val="1EF4F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FB406A"/>
    <w:multiLevelType w:val="hybridMultilevel"/>
    <w:tmpl w:val="E36EA138"/>
    <w:lvl w:ilvl="0" w:tplc="04090001">
      <w:start w:val="1"/>
      <w:numFmt w:val="bullet"/>
      <w:lvlText w:val=""/>
      <w:lvlJc w:val="left"/>
      <w:pPr>
        <w:tabs>
          <w:tab w:val="num" w:pos="3645"/>
        </w:tabs>
        <w:ind w:left="3645"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2B5A52"/>
    <w:multiLevelType w:val="hybridMultilevel"/>
    <w:tmpl w:val="E8164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47237085">
    <w:abstractNumId w:val="3"/>
  </w:num>
  <w:num w:numId="2" w16cid:durableId="1743067726">
    <w:abstractNumId w:val="2"/>
  </w:num>
  <w:num w:numId="3" w16cid:durableId="436603673">
    <w:abstractNumId w:val="4"/>
  </w:num>
  <w:num w:numId="4" w16cid:durableId="1180705332">
    <w:abstractNumId w:val="1"/>
  </w:num>
  <w:num w:numId="5" w16cid:durableId="1223448003">
    <w:abstractNumId w:val="6"/>
  </w:num>
  <w:num w:numId="6" w16cid:durableId="825054950">
    <w:abstractNumId w:val="0"/>
  </w:num>
  <w:num w:numId="7" w16cid:durableId="165901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mailMerge>
    <w:mainDocumentType w:val="email"/>
    <w:dataType w:val="textFile"/>
    <w:activeRecord w:val="-1"/>
  </w:mailMerg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D9"/>
    <w:rsid w:val="00022B5B"/>
    <w:rsid w:val="00024C42"/>
    <w:rsid w:val="000475B7"/>
    <w:rsid w:val="00073CBD"/>
    <w:rsid w:val="000832DB"/>
    <w:rsid w:val="00105249"/>
    <w:rsid w:val="00147805"/>
    <w:rsid w:val="001604EF"/>
    <w:rsid w:val="001A561A"/>
    <w:rsid w:val="001B6F58"/>
    <w:rsid w:val="001D193A"/>
    <w:rsid w:val="001E0B98"/>
    <w:rsid w:val="00225B2F"/>
    <w:rsid w:val="00231B13"/>
    <w:rsid w:val="00231DA3"/>
    <w:rsid w:val="00261817"/>
    <w:rsid w:val="0027661D"/>
    <w:rsid w:val="002844E2"/>
    <w:rsid w:val="002C7C81"/>
    <w:rsid w:val="002D03E7"/>
    <w:rsid w:val="002D3166"/>
    <w:rsid w:val="002D3933"/>
    <w:rsid w:val="002F3E95"/>
    <w:rsid w:val="00325E43"/>
    <w:rsid w:val="00334333"/>
    <w:rsid w:val="003C3CA7"/>
    <w:rsid w:val="003C41A8"/>
    <w:rsid w:val="003D7B1B"/>
    <w:rsid w:val="003F2B18"/>
    <w:rsid w:val="00403CC5"/>
    <w:rsid w:val="00442071"/>
    <w:rsid w:val="0045625D"/>
    <w:rsid w:val="004713B3"/>
    <w:rsid w:val="004832F9"/>
    <w:rsid w:val="00487E39"/>
    <w:rsid w:val="004D0391"/>
    <w:rsid w:val="005406AD"/>
    <w:rsid w:val="00586E07"/>
    <w:rsid w:val="005B2A20"/>
    <w:rsid w:val="005F7DF6"/>
    <w:rsid w:val="0069000A"/>
    <w:rsid w:val="00694998"/>
    <w:rsid w:val="006C25BA"/>
    <w:rsid w:val="006C32E3"/>
    <w:rsid w:val="006C60C1"/>
    <w:rsid w:val="006F6F93"/>
    <w:rsid w:val="00704E1C"/>
    <w:rsid w:val="007159AE"/>
    <w:rsid w:val="00733283"/>
    <w:rsid w:val="00766192"/>
    <w:rsid w:val="00785B23"/>
    <w:rsid w:val="007A5159"/>
    <w:rsid w:val="007A53F4"/>
    <w:rsid w:val="007D67D9"/>
    <w:rsid w:val="00851B97"/>
    <w:rsid w:val="00874905"/>
    <w:rsid w:val="008860C0"/>
    <w:rsid w:val="008B0253"/>
    <w:rsid w:val="008C5EF8"/>
    <w:rsid w:val="008F1F06"/>
    <w:rsid w:val="00906DF8"/>
    <w:rsid w:val="009458AB"/>
    <w:rsid w:val="00963C5D"/>
    <w:rsid w:val="00966C62"/>
    <w:rsid w:val="009A0B90"/>
    <w:rsid w:val="009A6DA3"/>
    <w:rsid w:val="00A15D13"/>
    <w:rsid w:val="00AF1343"/>
    <w:rsid w:val="00B132D9"/>
    <w:rsid w:val="00B31ABC"/>
    <w:rsid w:val="00B37330"/>
    <w:rsid w:val="00B542D6"/>
    <w:rsid w:val="00B84D1A"/>
    <w:rsid w:val="00BA5EAC"/>
    <w:rsid w:val="00BC54DA"/>
    <w:rsid w:val="00BC7AC4"/>
    <w:rsid w:val="00BF2DB7"/>
    <w:rsid w:val="00CD3074"/>
    <w:rsid w:val="00CD7FBC"/>
    <w:rsid w:val="00CE58AF"/>
    <w:rsid w:val="00CE777B"/>
    <w:rsid w:val="00D54CE9"/>
    <w:rsid w:val="00D6160F"/>
    <w:rsid w:val="00D709CC"/>
    <w:rsid w:val="00D72067"/>
    <w:rsid w:val="00D73B51"/>
    <w:rsid w:val="00E3793B"/>
    <w:rsid w:val="00E96E32"/>
    <w:rsid w:val="00ED0974"/>
    <w:rsid w:val="00ED11C5"/>
    <w:rsid w:val="00F064A1"/>
    <w:rsid w:val="00F23002"/>
    <w:rsid w:val="2118F3B8"/>
    <w:rsid w:val="387F4C90"/>
    <w:rsid w:val="5885553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327A83F3"/>
  <w14:defaultImageDpi w14:val="330"/>
  <w15:chartTrackingRefBased/>
  <w15:docId w15:val="{0B9B27BF-E029-AC4B-8B21-2B1C362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D9"/>
    <w:pPr>
      <w:tabs>
        <w:tab w:val="center" w:pos="4320"/>
        <w:tab w:val="right" w:pos="8640"/>
      </w:tabs>
    </w:pPr>
  </w:style>
  <w:style w:type="character" w:customStyle="1" w:styleId="HeaderChar">
    <w:name w:val="Header Char"/>
    <w:link w:val="Header"/>
    <w:uiPriority w:val="99"/>
    <w:rsid w:val="00B132D9"/>
    <w:rPr>
      <w:sz w:val="24"/>
    </w:rPr>
  </w:style>
  <w:style w:type="paragraph" w:styleId="Footer">
    <w:name w:val="footer"/>
    <w:basedOn w:val="Normal"/>
    <w:link w:val="FooterChar"/>
    <w:uiPriority w:val="99"/>
    <w:unhideWhenUsed/>
    <w:rsid w:val="00B132D9"/>
    <w:pPr>
      <w:tabs>
        <w:tab w:val="center" w:pos="4320"/>
        <w:tab w:val="right" w:pos="8640"/>
      </w:tabs>
    </w:pPr>
  </w:style>
  <w:style w:type="character" w:customStyle="1" w:styleId="FooterChar">
    <w:name w:val="Footer Char"/>
    <w:link w:val="Footer"/>
    <w:uiPriority w:val="99"/>
    <w:rsid w:val="00B132D9"/>
    <w:rPr>
      <w:sz w:val="24"/>
    </w:rPr>
  </w:style>
  <w:style w:type="paragraph" w:customStyle="1" w:styleId="RCHLETTERstyle">
    <w:name w:val="RCH LETTER style"/>
    <w:basedOn w:val="Normal"/>
    <w:rsid w:val="001D193A"/>
    <w:pPr>
      <w:spacing w:line="260" w:lineRule="atLeast"/>
      <w:ind w:right="567"/>
    </w:pPr>
    <w:rPr>
      <w:rFonts w:ascii="Arial" w:eastAsia="Times New Roman" w:hAnsi="Arial"/>
      <w:sz w:val="22"/>
      <w:szCs w:val="22"/>
    </w:rPr>
  </w:style>
  <w:style w:type="paragraph" w:customStyle="1" w:styleId="body">
    <w:name w:val="body"/>
    <w:basedOn w:val="Normal"/>
    <w:uiPriority w:val="99"/>
    <w:rsid w:val="001D193A"/>
    <w:pPr>
      <w:widowControl w:val="0"/>
      <w:tabs>
        <w:tab w:val="left" w:pos="3440"/>
      </w:tabs>
      <w:suppressAutoHyphens/>
      <w:autoSpaceDE w:val="0"/>
      <w:autoSpaceDN w:val="0"/>
      <w:adjustRightInd w:val="0"/>
      <w:spacing w:after="113" w:line="240" w:lineRule="atLeast"/>
      <w:textAlignment w:val="center"/>
    </w:pPr>
    <w:rPr>
      <w:rFonts w:ascii="OpenSans" w:hAnsi="OpenSans" w:cs="OpenSans"/>
      <w:color w:val="000000"/>
      <w:spacing w:val="-2"/>
      <w:sz w:val="18"/>
      <w:szCs w:val="18"/>
      <w:lang w:val="en-GB"/>
    </w:rPr>
  </w:style>
  <w:style w:type="paragraph" w:customStyle="1" w:styleId="BasicParagraph">
    <w:name w:val="[Basic Paragraph]"/>
    <w:basedOn w:val="Normal"/>
    <w:uiPriority w:val="99"/>
    <w:rsid w:val="00F2300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rsid w:val="00D709CC"/>
    <w:rPr>
      <w:color w:val="0563C1" w:themeColor="hyperlink"/>
      <w:u w:val="single"/>
    </w:rPr>
  </w:style>
  <w:style w:type="character" w:customStyle="1" w:styleId="UnresolvedMention1">
    <w:name w:val="Unresolved Mention1"/>
    <w:basedOn w:val="DefaultParagraphFont"/>
    <w:uiPriority w:val="99"/>
    <w:semiHidden/>
    <w:unhideWhenUsed/>
    <w:rsid w:val="00D709CC"/>
    <w:rPr>
      <w:color w:val="605E5C"/>
      <w:shd w:val="clear" w:color="auto" w:fill="E1DFDD"/>
    </w:rPr>
  </w:style>
  <w:style w:type="paragraph" w:styleId="NormalWeb">
    <w:name w:val="Normal (Web)"/>
    <w:basedOn w:val="Normal"/>
    <w:uiPriority w:val="99"/>
    <w:unhideWhenUsed/>
    <w:rsid w:val="007D67D9"/>
    <w:rPr>
      <w:rFonts w:ascii="Times New Roman" w:eastAsia="Calibri" w:hAnsi="Times New Roman"/>
      <w:lang w:eastAsia="en-AU"/>
    </w:rPr>
  </w:style>
  <w:style w:type="table" w:styleId="TableGrid">
    <w:name w:val="Table Grid"/>
    <w:basedOn w:val="TableNormal"/>
    <w:rsid w:val="0033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3C3CA7"/>
    <w:rPr>
      <w:color w:val="808080"/>
    </w:rPr>
  </w:style>
  <w:style w:type="character" w:styleId="UnresolvedMention">
    <w:name w:val="Unresolved Mention"/>
    <w:basedOn w:val="DefaultParagraphFont"/>
    <w:uiPriority w:val="99"/>
    <w:semiHidden/>
    <w:unhideWhenUsed/>
    <w:rsid w:val="00B31ABC"/>
    <w:rPr>
      <w:color w:val="605E5C"/>
      <w:shd w:val="clear" w:color="auto" w:fill="E1DFDD"/>
    </w:rPr>
  </w:style>
  <w:style w:type="character" w:styleId="FollowedHyperlink">
    <w:name w:val="FollowedHyperlink"/>
    <w:basedOn w:val="DefaultParagraphFont"/>
    <w:rsid w:val="00B31ABC"/>
    <w:rPr>
      <w:color w:val="954F72" w:themeColor="followedHyperlink"/>
      <w:u w:val="single"/>
    </w:rPr>
  </w:style>
  <w:style w:type="character" w:styleId="Strong">
    <w:name w:val="Strong"/>
    <w:basedOn w:val="DefaultParagraphFont"/>
    <w:uiPriority w:val="22"/>
    <w:qFormat/>
    <w:rsid w:val="00325E43"/>
    <w:rPr>
      <w:b/>
      <w:bCs/>
    </w:rPr>
  </w:style>
  <w:style w:type="paragraph" w:styleId="Revision">
    <w:name w:val="Revision"/>
    <w:hidden/>
    <w:semiHidden/>
    <w:rsid w:val="006C32E3"/>
    <w:rPr>
      <w:sz w:val="24"/>
      <w:szCs w:val="24"/>
    </w:rPr>
  </w:style>
  <w:style w:type="paragraph" w:styleId="ListParagraph">
    <w:name w:val="List Paragraph"/>
    <w:basedOn w:val="Normal"/>
    <w:qFormat/>
    <w:rsid w:val="006C3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3239">
      <w:bodyDiv w:val="1"/>
      <w:marLeft w:val="0"/>
      <w:marRight w:val="0"/>
      <w:marTop w:val="0"/>
      <w:marBottom w:val="0"/>
      <w:divBdr>
        <w:top w:val="none" w:sz="0" w:space="0" w:color="auto"/>
        <w:left w:val="none" w:sz="0" w:space="0" w:color="auto"/>
        <w:bottom w:val="none" w:sz="0" w:space="0" w:color="auto"/>
        <w:right w:val="none" w:sz="0" w:space="0" w:color="auto"/>
      </w:divBdr>
    </w:div>
    <w:div w:id="1451392774">
      <w:bodyDiv w:val="1"/>
      <w:marLeft w:val="0"/>
      <w:marRight w:val="0"/>
      <w:marTop w:val="0"/>
      <w:marBottom w:val="0"/>
      <w:divBdr>
        <w:top w:val="none" w:sz="0" w:space="0" w:color="auto"/>
        <w:left w:val="none" w:sz="0" w:space="0" w:color="auto"/>
        <w:bottom w:val="none" w:sz="0" w:space="0" w:color="auto"/>
        <w:right w:val="none" w:sz="0" w:space="0" w:color="auto"/>
      </w:divBdr>
    </w:div>
    <w:div w:id="2141145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h.org.au/quality/child-safe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c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DDDE5-5532-45E6-A03A-61DFB0DC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Stals</dc:creator>
  <cp:keywords/>
  <cp:lastModifiedBy>Lauren Lawson</cp:lastModifiedBy>
  <cp:revision>2</cp:revision>
  <cp:lastPrinted>2011-11-02T00:22:00Z</cp:lastPrinted>
  <dcterms:created xsi:type="dcterms:W3CDTF">2022-08-11T00:11:00Z</dcterms:created>
  <dcterms:modified xsi:type="dcterms:W3CDTF">2022-08-11T00:11:00Z</dcterms:modified>
</cp:coreProperties>
</file>